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A290F8" w14:textId="3965DA8F" w:rsidR="001C1981" w:rsidRPr="00F873DF" w:rsidRDefault="001C1981" w:rsidP="00977785">
      <w:pPr>
        <w:jc w:val="center"/>
        <w:rPr>
          <w:rFonts w:ascii="Century Gothic" w:hAnsi="Century Gothic"/>
          <w:b/>
        </w:rPr>
      </w:pPr>
    </w:p>
    <w:p w14:paraId="582BFE43" w14:textId="77777777" w:rsidR="00977785" w:rsidRPr="00F873DF" w:rsidRDefault="00977785" w:rsidP="00977785">
      <w:pPr>
        <w:jc w:val="center"/>
        <w:rPr>
          <w:rFonts w:ascii="Century Gothic" w:hAnsi="Century Gothic"/>
        </w:rPr>
      </w:pPr>
    </w:p>
    <w:p w14:paraId="2AC62EAD" w14:textId="41E2C627" w:rsidR="00977785" w:rsidRPr="009B3084" w:rsidRDefault="00977785" w:rsidP="009B3084">
      <w:pPr>
        <w:pStyle w:val="Akapitzlist"/>
        <w:numPr>
          <w:ilvl w:val="0"/>
          <w:numId w:val="12"/>
        </w:numPr>
        <w:rPr>
          <w:rFonts w:ascii="Century Gothic" w:hAnsi="Century Gothic"/>
          <w:b/>
        </w:rPr>
      </w:pPr>
      <w:r w:rsidRPr="009B3084">
        <w:rPr>
          <w:rFonts w:ascii="Century Gothic" w:hAnsi="Century Gothic"/>
          <w:b/>
        </w:rPr>
        <w:t>Ubezpieczenia zawarte przez Zamawiającego</w:t>
      </w:r>
    </w:p>
    <w:p w14:paraId="5199B48E" w14:textId="58BBBD4C" w:rsidR="009F33B3" w:rsidRPr="009F33B3" w:rsidRDefault="00216FB6" w:rsidP="009F33B3">
      <w:pPr>
        <w:jc w:val="both"/>
        <w:rPr>
          <w:rFonts w:ascii="Century Gothic" w:hAnsi="Century Gothic"/>
          <w:sz w:val="20"/>
          <w:szCs w:val="20"/>
        </w:rPr>
      </w:pPr>
      <w:r w:rsidRPr="009F33B3">
        <w:rPr>
          <w:rFonts w:ascii="Century Gothic" w:hAnsi="Century Gothic"/>
          <w:sz w:val="20"/>
          <w:szCs w:val="20"/>
        </w:rPr>
        <w:t xml:space="preserve">Zgodnie z </w:t>
      </w:r>
      <w:r w:rsidR="002226E1" w:rsidRPr="009F33B3">
        <w:rPr>
          <w:rFonts w:ascii="Century Gothic" w:hAnsi="Century Gothic"/>
          <w:sz w:val="20"/>
          <w:szCs w:val="20"/>
        </w:rPr>
        <w:t xml:space="preserve"> </w:t>
      </w:r>
      <w:r w:rsidR="005D768D" w:rsidRPr="009F33B3">
        <w:rPr>
          <w:rFonts w:ascii="Century Gothic" w:hAnsi="Century Gothic"/>
          <w:sz w:val="20"/>
          <w:szCs w:val="20"/>
        </w:rPr>
        <w:t>§</w:t>
      </w:r>
      <w:r w:rsidR="00AC5178">
        <w:rPr>
          <w:rFonts w:ascii="Century Gothic" w:hAnsi="Century Gothic"/>
          <w:sz w:val="20"/>
          <w:szCs w:val="20"/>
        </w:rPr>
        <w:t xml:space="preserve"> 14</w:t>
      </w:r>
      <w:r w:rsidRPr="009F33B3">
        <w:rPr>
          <w:rFonts w:ascii="Century Gothic" w:hAnsi="Century Gothic"/>
          <w:sz w:val="20"/>
          <w:szCs w:val="20"/>
        </w:rPr>
        <w:t xml:space="preserve"> Umowy</w:t>
      </w:r>
      <w:r w:rsidRPr="007C3FDF">
        <w:rPr>
          <w:rFonts w:ascii="Century Gothic" w:hAnsi="Century Gothic"/>
          <w:sz w:val="20"/>
          <w:szCs w:val="20"/>
        </w:rPr>
        <w:t xml:space="preserve"> </w:t>
      </w:r>
      <w:r w:rsidR="009F33B3" w:rsidRPr="009F33B3">
        <w:rPr>
          <w:rFonts w:ascii="Century Gothic" w:hAnsi="Century Gothic"/>
          <w:sz w:val="20"/>
          <w:szCs w:val="20"/>
        </w:rPr>
        <w:t xml:space="preserve">Zamawiający zawrze na swój koszt umowy ubezpieczenia wymienione poniżej: </w:t>
      </w:r>
    </w:p>
    <w:p w14:paraId="5A05E76E" w14:textId="4B5F0B0F" w:rsidR="005D768D" w:rsidRPr="007C3FDF" w:rsidRDefault="005D768D" w:rsidP="005D768D">
      <w:pPr>
        <w:jc w:val="both"/>
        <w:rPr>
          <w:rFonts w:ascii="Century Gothic" w:hAnsi="Century Gothic"/>
          <w:sz w:val="20"/>
          <w:szCs w:val="20"/>
        </w:rPr>
      </w:pPr>
      <w:r w:rsidRPr="007C3FDF">
        <w:rPr>
          <w:rFonts w:ascii="Century Gothic" w:hAnsi="Century Gothic"/>
          <w:sz w:val="20"/>
          <w:szCs w:val="20"/>
        </w:rPr>
        <w:t xml:space="preserve">Podstawowe informacje dotyczące Umowy Ubezpieczenia Generalnego wszystkich ryzyk budowy/ montażu OGP Gaz-System S.A. wskazane są w Tabeli nr 1 poniżej: </w:t>
      </w:r>
    </w:p>
    <w:p w14:paraId="2F8C51F6" w14:textId="3B5BFCCE" w:rsidR="005D768D" w:rsidRPr="007C3FDF" w:rsidRDefault="005D768D" w:rsidP="005D768D">
      <w:pPr>
        <w:jc w:val="both"/>
        <w:rPr>
          <w:rFonts w:ascii="Century Gothic" w:hAnsi="Century Gothic"/>
          <w:b/>
          <w:sz w:val="20"/>
          <w:szCs w:val="20"/>
        </w:rPr>
      </w:pPr>
      <w:r w:rsidRPr="007C3FDF">
        <w:rPr>
          <w:rFonts w:ascii="Century Gothic" w:hAnsi="Century Gothic"/>
          <w:b/>
          <w:sz w:val="20"/>
          <w:szCs w:val="20"/>
        </w:rPr>
        <w:t>Tabela nr 1</w:t>
      </w:r>
    </w:p>
    <w:tbl>
      <w:tblPr>
        <w:tblStyle w:val="Tabela-Siatka"/>
        <w:tblW w:w="9351" w:type="dxa"/>
        <w:tblLook w:val="04A0" w:firstRow="1" w:lastRow="0" w:firstColumn="1" w:lastColumn="0" w:noHBand="0" w:noVBand="1"/>
      </w:tblPr>
      <w:tblGrid>
        <w:gridCol w:w="3001"/>
        <w:gridCol w:w="6350"/>
      </w:tblGrid>
      <w:tr w:rsidR="005D768D" w:rsidRPr="007C3FDF" w14:paraId="4EC56609" w14:textId="77777777" w:rsidTr="005D768D">
        <w:tc>
          <w:tcPr>
            <w:tcW w:w="9351" w:type="dxa"/>
            <w:gridSpan w:val="2"/>
            <w:shd w:val="clear" w:color="auto" w:fill="FF5D23"/>
          </w:tcPr>
          <w:p w14:paraId="35310C88" w14:textId="77777777" w:rsidR="005D768D" w:rsidRPr="009F33B3" w:rsidRDefault="005D768D" w:rsidP="005D768D">
            <w:pPr>
              <w:jc w:val="center"/>
              <w:rPr>
                <w:rFonts w:ascii="Century Gothic" w:hAnsi="Century Gothic"/>
                <w:b/>
                <w:bCs/>
                <w:sz w:val="20"/>
                <w:szCs w:val="20"/>
              </w:rPr>
            </w:pPr>
            <w:r w:rsidRPr="009F33B3">
              <w:rPr>
                <w:rFonts w:ascii="Century Gothic" w:hAnsi="Century Gothic"/>
                <w:b/>
                <w:bCs/>
                <w:sz w:val="20"/>
                <w:szCs w:val="20"/>
              </w:rPr>
              <w:t xml:space="preserve">Podstawowe informacje dotyczące Umowy Ubezpieczenia Generalnego </w:t>
            </w:r>
          </w:p>
          <w:p w14:paraId="35BA7FCB" w14:textId="77777777" w:rsidR="005D768D" w:rsidRPr="009F33B3" w:rsidRDefault="005D768D" w:rsidP="005D768D">
            <w:pPr>
              <w:jc w:val="center"/>
              <w:rPr>
                <w:rFonts w:ascii="Century Gothic" w:hAnsi="Century Gothic"/>
                <w:b/>
                <w:bCs/>
                <w:sz w:val="20"/>
                <w:szCs w:val="20"/>
              </w:rPr>
            </w:pPr>
            <w:r w:rsidRPr="009F33B3">
              <w:rPr>
                <w:rFonts w:ascii="Century Gothic" w:hAnsi="Century Gothic"/>
                <w:b/>
                <w:bCs/>
                <w:sz w:val="20"/>
                <w:szCs w:val="20"/>
              </w:rPr>
              <w:t>wszystkich ryzyk budowy/ montażu OGP Gaz-System S.A.</w:t>
            </w:r>
          </w:p>
        </w:tc>
      </w:tr>
      <w:tr w:rsidR="005D768D" w:rsidRPr="007C3FDF" w14:paraId="653CCFA2" w14:textId="77777777" w:rsidTr="005D768D">
        <w:tc>
          <w:tcPr>
            <w:tcW w:w="3001" w:type="dxa"/>
          </w:tcPr>
          <w:p w14:paraId="05E85891" w14:textId="77777777" w:rsidR="005D768D" w:rsidRPr="007C3FDF" w:rsidRDefault="005D768D" w:rsidP="005D768D">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Ubezpieczający</w:t>
            </w:r>
          </w:p>
        </w:tc>
        <w:tc>
          <w:tcPr>
            <w:tcW w:w="6350" w:type="dxa"/>
          </w:tcPr>
          <w:p w14:paraId="3D9A585D" w14:textId="77777777" w:rsidR="005D768D" w:rsidRPr="007C3FDF" w:rsidRDefault="005D768D" w:rsidP="005D768D">
            <w:pPr>
              <w:jc w:val="both"/>
              <w:rPr>
                <w:rFonts w:ascii="Century Gothic" w:hAnsi="Century Gothic"/>
                <w:sz w:val="20"/>
                <w:szCs w:val="20"/>
              </w:rPr>
            </w:pPr>
            <w:r w:rsidRPr="007C3FDF">
              <w:rPr>
                <w:rFonts w:ascii="Century Gothic" w:hAnsi="Century Gothic"/>
                <w:sz w:val="20"/>
                <w:szCs w:val="20"/>
              </w:rPr>
              <w:t>OGP GAZ-SYSTEM S.A.</w:t>
            </w:r>
          </w:p>
        </w:tc>
      </w:tr>
      <w:tr w:rsidR="005D768D" w:rsidRPr="007C3FDF" w14:paraId="6C5C4DC0" w14:textId="77777777" w:rsidTr="005D768D">
        <w:tc>
          <w:tcPr>
            <w:tcW w:w="3001" w:type="dxa"/>
          </w:tcPr>
          <w:p w14:paraId="68F6709C" w14:textId="77777777" w:rsidR="005D768D" w:rsidRPr="007C3FDF" w:rsidRDefault="005D768D" w:rsidP="005D768D">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Ubezpieczony</w:t>
            </w:r>
          </w:p>
        </w:tc>
        <w:tc>
          <w:tcPr>
            <w:tcW w:w="6350" w:type="dxa"/>
          </w:tcPr>
          <w:p w14:paraId="514B0D0D" w14:textId="77777777" w:rsidR="005D768D" w:rsidRPr="007C3FDF" w:rsidRDefault="005D768D" w:rsidP="005D768D">
            <w:pPr>
              <w:jc w:val="both"/>
              <w:rPr>
                <w:rFonts w:ascii="Century Gothic" w:hAnsi="Century Gothic"/>
                <w:sz w:val="20"/>
                <w:szCs w:val="20"/>
              </w:rPr>
            </w:pPr>
            <w:r w:rsidRPr="007C3FDF">
              <w:rPr>
                <w:rFonts w:ascii="Century Gothic" w:hAnsi="Century Gothic"/>
                <w:sz w:val="20"/>
                <w:szCs w:val="20"/>
              </w:rPr>
              <w:t xml:space="preserve">1) Ubezpieczający jako Inwestor/ Zamawiający  </w:t>
            </w:r>
          </w:p>
          <w:p w14:paraId="474099A4" w14:textId="77777777" w:rsidR="005D768D" w:rsidRPr="007C3FDF" w:rsidRDefault="005D768D" w:rsidP="005D768D">
            <w:pPr>
              <w:jc w:val="both"/>
              <w:rPr>
                <w:rFonts w:ascii="Century Gothic" w:hAnsi="Century Gothic"/>
                <w:sz w:val="20"/>
                <w:szCs w:val="20"/>
              </w:rPr>
            </w:pPr>
            <w:r w:rsidRPr="007C3FDF">
              <w:rPr>
                <w:rFonts w:ascii="Century Gothic" w:hAnsi="Century Gothic"/>
                <w:sz w:val="20"/>
                <w:szCs w:val="20"/>
              </w:rPr>
              <w:t>2) Generalni wykonawcy, konsorcjanci, wszyscy pozostali wykonawcy, podwykonawcy, dalsi podwykonawcy, inżynierowie kontraktu, konsultanci, doradcy techniczni, architekci, projektanci, dostawcy, poddostawcy, producenci, inspektorzy nadzoru, służby nadzoru, podmioty finansujące, wszelkie spółki zależne i stowarzyszone wraz z ich odpowiednimi następcami prawnymi i cesjonariuszami oraz pozostałe podmioty formalnie zaangażowane przy realizacji ubezpieczonych Inwestycji,</w:t>
            </w:r>
          </w:p>
          <w:p w14:paraId="523F95A2" w14:textId="3207BED3" w:rsidR="005D768D" w:rsidRPr="007C3FDF" w:rsidRDefault="005D768D" w:rsidP="007C3FDF">
            <w:pPr>
              <w:jc w:val="both"/>
              <w:rPr>
                <w:rFonts w:ascii="Century Gothic" w:hAnsi="Century Gothic"/>
                <w:sz w:val="20"/>
                <w:szCs w:val="20"/>
              </w:rPr>
            </w:pPr>
            <w:r w:rsidRPr="007C3FDF">
              <w:rPr>
                <w:rFonts w:ascii="Century Gothic" w:hAnsi="Century Gothic"/>
                <w:sz w:val="20"/>
                <w:szCs w:val="20"/>
              </w:rPr>
              <w:t xml:space="preserve">w zakresie ich interesów, praw, obowiązków oraz działań i zaniechań, pozostających w związku z realizacją ubezpieczonych Inwestycji. </w:t>
            </w:r>
          </w:p>
        </w:tc>
      </w:tr>
      <w:tr w:rsidR="005D768D" w:rsidRPr="007C3FDF" w14:paraId="7622037F" w14:textId="77777777" w:rsidTr="005D768D">
        <w:tc>
          <w:tcPr>
            <w:tcW w:w="3001" w:type="dxa"/>
          </w:tcPr>
          <w:p w14:paraId="2C1FC027" w14:textId="77777777" w:rsidR="005D768D" w:rsidRPr="007C3FDF" w:rsidRDefault="005D768D" w:rsidP="005D768D">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Okres Ubezpieczenia</w:t>
            </w:r>
          </w:p>
        </w:tc>
        <w:tc>
          <w:tcPr>
            <w:tcW w:w="6350" w:type="dxa"/>
          </w:tcPr>
          <w:p w14:paraId="0B311C94" w14:textId="5E77C0CA" w:rsidR="005D768D" w:rsidRPr="007C3FDF" w:rsidRDefault="005D768D" w:rsidP="007C3FDF">
            <w:pPr>
              <w:jc w:val="both"/>
              <w:rPr>
                <w:rFonts w:ascii="Century Gothic" w:hAnsi="Century Gothic"/>
                <w:sz w:val="20"/>
                <w:szCs w:val="20"/>
              </w:rPr>
            </w:pPr>
            <w:r w:rsidRPr="007C3FDF">
              <w:rPr>
                <w:rFonts w:ascii="Century Gothic" w:hAnsi="Century Gothic"/>
                <w:sz w:val="20"/>
                <w:szCs w:val="20"/>
              </w:rPr>
              <w:t xml:space="preserve">Wskazany w Umowie okres realizacji robót budowlanych oraz dodatkowo 36 miesięcy Okresu Konserwacji rozszerzonej i </w:t>
            </w:r>
            <w:r w:rsidR="00BF7BAC">
              <w:rPr>
                <w:rFonts w:ascii="Century Gothic" w:hAnsi="Century Gothic"/>
                <w:sz w:val="20"/>
                <w:szCs w:val="20"/>
              </w:rPr>
              <w:t>36</w:t>
            </w:r>
            <w:r w:rsidRPr="007C3FDF">
              <w:rPr>
                <w:rFonts w:ascii="Century Gothic" w:hAnsi="Century Gothic"/>
                <w:sz w:val="20"/>
                <w:szCs w:val="20"/>
              </w:rPr>
              <w:t xml:space="preserve"> miesi</w:t>
            </w:r>
            <w:r w:rsidR="00BF7BAC">
              <w:rPr>
                <w:rFonts w:ascii="Century Gothic" w:hAnsi="Century Gothic"/>
                <w:sz w:val="20"/>
                <w:szCs w:val="20"/>
              </w:rPr>
              <w:t>ęcy</w:t>
            </w:r>
            <w:r w:rsidRPr="007C3FDF">
              <w:rPr>
                <w:rFonts w:ascii="Century Gothic" w:hAnsi="Century Gothic"/>
                <w:sz w:val="20"/>
                <w:szCs w:val="20"/>
              </w:rPr>
              <w:t xml:space="preserve"> Okresu Gwarancji po dokonaniu Odbioru Końcowego Inwestycji lub oddaniu do eksploatacji (decyduje data późniejsza)</w:t>
            </w:r>
            <w:r w:rsidR="007C3FDF">
              <w:rPr>
                <w:rFonts w:ascii="Century Gothic" w:hAnsi="Century Gothic"/>
                <w:sz w:val="20"/>
                <w:szCs w:val="20"/>
              </w:rPr>
              <w:t>.</w:t>
            </w:r>
          </w:p>
        </w:tc>
      </w:tr>
      <w:tr w:rsidR="005D768D" w:rsidRPr="007C3FDF" w14:paraId="64893373" w14:textId="77777777" w:rsidTr="005D768D">
        <w:tc>
          <w:tcPr>
            <w:tcW w:w="3001" w:type="dxa"/>
          </w:tcPr>
          <w:p w14:paraId="11ED2603" w14:textId="77777777" w:rsidR="005D768D" w:rsidRPr="007C3FDF" w:rsidRDefault="005D768D" w:rsidP="005D768D">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Zgłoszenie kontraktu do ubezpieczenia przez Zamawiającego</w:t>
            </w:r>
          </w:p>
        </w:tc>
        <w:tc>
          <w:tcPr>
            <w:tcW w:w="6350" w:type="dxa"/>
          </w:tcPr>
          <w:p w14:paraId="51D7F2C4" w14:textId="77777777" w:rsidR="005D768D" w:rsidRPr="007C3FDF" w:rsidRDefault="005D768D" w:rsidP="005D768D">
            <w:pPr>
              <w:jc w:val="both"/>
              <w:rPr>
                <w:rFonts w:ascii="Century Gothic" w:hAnsi="Century Gothic"/>
                <w:sz w:val="20"/>
                <w:szCs w:val="20"/>
              </w:rPr>
            </w:pPr>
            <w:r w:rsidRPr="007C3FDF">
              <w:rPr>
                <w:rFonts w:ascii="Century Gothic" w:hAnsi="Century Gothic"/>
                <w:sz w:val="20"/>
                <w:szCs w:val="20"/>
              </w:rPr>
              <w:t>Po podpisaniu niniejszej Umowy</w:t>
            </w:r>
          </w:p>
        </w:tc>
      </w:tr>
      <w:tr w:rsidR="005D768D" w:rsidRPr="007C3FDF" w14:paraId="7BDB957C" w14:textId="77777777" w:rsidTr="005D768D">
        <w:tc>
          <w:tcPr>
            <w:tcW w:w="3001" w:type="dxa"/>
          </w:tcPr>
          <w:p w14:paraId="7E87B258" w14:textId="77777777" w:rsidR="005D768D" w:rsidRPr="007C3FDF" w:rsidRDefault="005D768D" w:rsidP="005D768D">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Przekazanie polisy Wykonawcy</w:t>
            </w:r>
          </w:p>
        </w:tc>
        <w:tc>
          <w:tcPr>
            <w:tcW w:w="6350" w:type="dxa"/>
          </w:tcPr>
          <w:p w14:paraId="28951F39" w14:textId="4C4B4113" w:rsidR="005D768D" w:rsidRPr="007C3FDF" w:rsidRDefault="005D768D" w:rsidP="007C3FDF">
            <w:pPr>
              <w:jc w:val="both"/>
              <w:rPr>
                <w:rFonts w:ascii="Century Gothic" w:hAnsi="Century Gothic"/>
                <w:sz w:val="20"/>
                <w:szCs w:val="20"/>
              </w:rPr>
            </w:pPr>
            <w:r w:rsidRPr="007C3FDF">
              <w:rPr>
                <w:rFonts w:ascii="Century Gothic" w:hAnsi="Century Gothic"/>
                <w:sz w:val="20"/>
                <w:szCs w:val="20"/>
              </w:rPr>
              <w:t>Na życzenie Wykonawcy zostanie wystawiony przez Ubezpieczyciela certyfikat ubezpieczeniowy do odpowiedniej Umowy Ubezpieczenia Generalnego potwierdzający zawarcie umowy ubezpieczenia na warunkach Umowy Ubezpieczenia Generalnego</w:t>
            </w:r>
            <w:r w:rsidR="007C3FDF">
              <w:rPr>
                <w:rFonts w:ascii="Century Gothic" w:hAnsi="Century Gothic"/>
                <w:sz w:val="20"/>
                <w:szCs w:val="20"/>
              </w:rPr>
              <w:t>.</w:t>
            </w:r>
          </w:p>
        </w:tc>
      </w:tr>
      <w:tr w:rsidR="005D768D" w:rsidRPr="007C3FDF" w14:paraId="6C12E9BE" w14:textId="77777777" w:rsidTr="005D768D">
        <w:tc>
          <w:tcPr>
            <w:tcW w:w="3001" w:type="dxa"/>
          </w:tcPr>
          <w:p w14:paraId="3202B6B3" w14:textId="77777777" w:rsidR="005D768D" w:rsidRPr="007C3FDF" w:rsidRDefault="005D768D" w:rsidP="005D768D">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Przedmiot ubezpieczenia/Suma ubezpieczenia/ Limity odpowiedzialności</w:t>
            </w:r>
          </w:p>
        </w:tc>
        <w:tc>
          <w:tcPr>
            <w:tcW w:w="6350" w:type="dxa"/>
          </w:tcPr>
          <w:p w14:paraId="2D27C639" w14:textId="77777777" w:rsidR="005D768D" w:rsidRPr="007C3FDF" w:rsidRDefault="005D768D" w:rsidP="005D768D">
            <w:pPr>
              <w:jc w:val="both"/>
              <w:rPr>
                <w:rFonts w:ascii="Century Gothic" w:hAnsi="Century Gothic"/>
                <w:sz w:val="20"/>
                <w:szCs w:val="20"/>
              </w:rPr>
            </w:pPr>
            <w:r w:rsidRPr="007C3FDF">
              <w:rPr>
                <w:rFonts w:ascii="Century Gothic" w:hAnsi="Century Gothic"/>
                <w:sz w:val="20"/>
                <w:szCs w:val="20"/>
              </w:rPr>
              <w:t xml:space="preserve">Roboty budowlane są ubezpieczone do wartości Inwestycji (z wyłączeniem VAT) ustalonej zgodnie z Warunkami Umowy Ubezpieczenia Generalnego, w tym Dostawy Inwestorskie według ceny zakupu, z wyłączeniem VAT, o ile występują. </w:t>
            </w:r>
          </w:p>
          <w:p w14:paraId="69EC4056" w14:textId="77777777" w:rsidR="005D768D" w:rsidRPr="007C3FDF" w:rsidRDefault="005D768D" w:rsidP="005D768D">
            <w:pPr>
              <w:jc w:val="both"/>
              <w:rPr>
                <w:rFonts w:ascii="Century Gothic" w:hAnsi="Century Gothic"/>
                <w:sz w:val="20"/>
                <w:szCs w:val="20"/>
              </w:rPr>
            </w:pPr>
          </w:p>
          <w:p w14:paraId="276D15F6" w14:textId="77777777" w:rsidR="005D768D" w:rsidRPr="007C3FDF" w:rsidRDefault="005D768D" w:rsidP="005D768D">
            <w:pPr>
              <w:jc w:val="both"/>
              <w:rPr>
                <w:rFonts w:ascii="Century Gothic" w:hAnsi="Century Gothic"/>
                <w:sz w:val="20"/>
                <w:szCs w:val="20"/>
              </w:rPr>
            </w:pPr>
            <w:r w:rsidRPr="007C3FDF">
              <w:rPr>
                <w:rFonts w:ascii="Century Gothic" w:hAnsi="Century Gothic"/>
                <w:sz w:val="20"/>
                <w:szCs w:val="20"/>
              </w:rPr>
              <w:t>Dodatkowo ubezpieczone jest m.in. następujące mienie:</w:t>
            </w:r>
          </w:p>
          <w:p w14:paraId="1EF0355E" w14:textId="77777777" w:rsidR="005D768D" w:rsidRPr="007C3FDF" w:rsidRDefault="005D768D" w:rsidP="005D768D">
            <w:pPr>
              <w:jc w:val="both"/>
              <w:rPr>
                <w:rFonts w:ascii="Century Gothic" w:hAnsi="Century Gothic"/>
                <w:sz w:val="20"/>
                <w:szCs w:val="20"/>
              </w:rPr>
            </w:pPr>
          </w:p>
          <w:p w14:paraId="003C1711" w14:textId="77777777" w:rsidR="005D768D" w:rsidRPr="007C3FDF" w:rsidRDefault="005D768D" w:rsidP="005D768D">
            <w:pPr>
              <w:jc w:val="both"/>
              <w:rPr>
                <w:rFonts w:ascii="Century Gothic" w:hAnsi="Century Gothic"/>
                <w:sz w:val="20"/>
                <w:szCs w:val="20"/>
              </w:rPr>
            </w:pPr>
            <w:r w:rsidRPr="007C3FDF">
              <w:rPr>
                <w:rFonts w:ascii="Century Gothic" w:hAnsi="Century Gothic"/>
                <w:sz w:val="20"/>
                <w:szCs w:val="20"/>
              </w:rPr>
              <w:t>Sprzęt, wyposażenie i zaplecze budowy – do limitu odpowiedzialności 5.000.000 PLN na jedno i wszystkie zdarzenia</w:t>
            </w:r>
          </w:p>
          <w:p w14:paraId="1C4D9855" w14:textId="77777777" w:rsidR="005D768D" w:rsidRPr="007C3FDF" w:rsidRDefault="005D768D" w:rsidP="005D768D">
            <w:pPr>
              <w:jc w:val="both"/>
              <w:rPr>
                <w:rFonts w:ascii="Century Gothic" w:hAnsi="Century Gothic"/>
                <w:sz w:val="20"/>
                <w:szCs w:val="20"/>
              </w:rPr>
            </w:pPr>
          </w:p>
          <w:p w14:paraId="250280C6" w14:textId="38B82511" w:rsidR="005D768D" w:rsidRPr="007C3FDF" w:rsidRDefault="005D768D" w:rsidP="007C3FDF">
            <w:pPr>
              <w:jc w:val="both"/>
              <w:rPr>
                <w:rFonts w:ascii="Century Gothic" w:hAnsi="Century Gothic"/>
                <w:sz w:val="20"/>
                <w:szCs w:val="20"/>
              </w:rPr>
            </w:pPr>
            <w:r w:rsidRPr="007C3FDF">
              <w:rPr>
                <w:rFonts w:ascii="Century Gothic" w:hAnsi="Century Gothic"/>
                <w:sz w:val="20"/>
                <w:szCs w:val="20"/>
              </w:rPr>
              <w:t>Maszyny budowlane – do limitu odpowiedzialności 5.000.000 PLN na jedno i wszystkie zdarzenia</w:t>
            </w:r>
            <w:r w:rsidR="007C3FDF">
              <w:rPr>
                <w:rFonts w:ascii="Century Gothic" w:hAnsi="Century Gothic"/>
                <w:sz w:val="20"/>
                <w:szCs w:val="20"/>
              </w:rPr>
              <w:t>.</w:t>
            </w:r>
          </w:p>
        </w:tc>
      </w:tr>
      <w:tr w:rsidR="005D768D" w:rsidRPr="007C3FDF" w14:paraId="0EB53974" w14:textId="77777777" w:rsidTr="005D768D">
        <w:tc>
          <w:tcPr>
            <w:tcW w:w="3001" w:type="dxa"/>
          </w:tcPr>
          <w:p w14:paraId="2C9E189C" w14:textId="77777777" w:rsidR="005D768D" w:rsidRPr="007C3FDF" w:rsidRDefault="005D768D" w:rsidP="005D768D">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Zakres ubezpieczenia</w:t>
            </w:r>
          </w:p>
        </w:tc>
        <w:tc>
          <w:tcPr>
            <w:tcW w:w="6350" w:type="dxa"/>
          </w:tcPr>
          <w:p w14:paraId="4822D271" w14:textId="77777777" w:rsidR="005D768D" w:rsidRPr="007C3FDF" w:rsidRDefault="005D768D" w:rsidP="005D768D">
            <w:pPr>
              <w:jc w:val="both"/>
              <w:rPr>
                <w:rFonts w:ascii="Century Gothic" w:hAnsi="Century Gothic"/>
                <w:sz w:val="20"/>
                <w:szCs w:val="20"/>
              </w:rPr>
            </w:pPr>
            <w:r w:rsidRPr="007C3FDF">
              <w:rPr>
                <w:rFonts w:ascii="Century Gothic" w:hAnsi="Century Gothic"/>
                <w:sz w:val="20"/>
                <w:szCs w:val="20"/>
              </w:rPr>
              <w:t xml:space="preserve">Ubezpieczenie wszystkich ryzyk budowy/ montażu na bazie All Risks co oznacza, że Ubezpieczyciel odpowiada za Szkody w </w:t>
            </w:r>
            <w:r w:rsidRPr="007C3FDF">
              <w:rPr>
                <w:rFonts w:ascii="Century Gothic" w:hAnsi="Century Gothic"/>
                <w:sz w:val="20"/>
                <w:szCs w:val="20"/>
              </w:rPr>
              <w:lastRenderedPageBreak/>
              <w:t xml:space="preserve">ubezpieczonym Mieniu powstałe w okresie ubezpieczenia, jeżeli ich przyczynami są jakiekolwiek Zdarzenia, których nie wyłączono w umowie ubezpieczenia, w czasie, gdy znajduje się ono na Terenie budowy/ Miejscu realizacji; jest przewożone (z wyłączeniem transportu drogą powietrzną lub transportem morskim), tymczasowo składowane poza Terenem budowy/ Miejscem realizacji </w:t>
            </w:r>
          </w:p>
          <w:p w14:paraId="6753A386" w14:textId="0B72DB5D" w:rsidR="005D768D" w:rsidRPr="007C3FDF" w:rsidRDefault="005D768D" w:rsidP="007C3FDF">
            <w:pPr>
              <w:jc w:val="both"/>
              <w:rPr>
                <w:rFonts w:ascii="Century Gothic" w:hAnsi="Century Gothic"/>
                <w:sz w:val="20"/>
                <w:szCs w:val="20"/>
              </w:rPr>
            </w:pPr>
            <w:r w:rsidRPr="007C3FDF">
              <w:rPr>
                <w:rFonts w:ascii="Century Gothic" w:hAnsi="Century Gothic"/>
                <w:sz w:val="20"/>
                <w:szCs w:val="20"/>
              </w:rPr>
              <w:t>w granicach Rzeczpospolitej Polskiej i pozostałych krajów Europy.</w:t>
            </w:r>
          </w:p>
        </w:tc>
      </w:tr>
      <w:tr w:rsidR="005D768D" w:rsidRPr="007C3FDF" w14:paraId="0244E240" w14:textId="77777777" w:rsidTr="005D768D">
        <w:tc>
          <w:tcPr>
            <w:tcW w:w="3001" w:type="dxa"/>
          </w:tcPr>
          <w:p w14:paraId="5969CE96" w14:textId="77777777" w:rsidR="005D768D" w:rsidRPr="007C3FDF" w:rsidRDefault="005D768D" w:rsidP="005D768D">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lastRenderedPageBreak/>
              <w:t>Kluczowe wyłączenia z zakresu ubezpieczenia</w:t>
            </w:r>
          </w:p>
        </w:tc>
        <w:tc>
          <w:tcPr>
            <w:tcW w:w="6350" w:type="dxa"/>
          </w:tcPr>
          <w:p w14:paraId="4B273A37" w14:textId="77777777" w:rsidR="005D768D" w:rsidRPr="007C3FDF" w:rsidRDefault="005D768D" w:rsidP="005D768D">
            <w:pPr>
              <w:jc w:val="both"/>
              <w:rPr>
                <w:rFonts w:ascii="Century Gothic" w:hAnsi="Century Gothic"/>
                <w:sz w:val="20"/>
                <w:szCs w:val="20"/>
              </w:rPr>
            </w:pPr>
            <w:r w:rsidRPr="007C3FDF">
              <w:rPr>
                <w:rFonts w:ascii="Century Gothic" w:hAnsi="Century Gothic"/>
                <w:sz w:val="20"/>
                <w:szCs w:val="20"/>
              </w:rPr>
              <w:t xml:space="preserve">Z ochrony ubezpieczeniowej wyłączone są m.in.: </w:t>
            </w:r>
          </w:p>
          <w:p w14:paraId="52903B6F" w14:textId="7089405D" w:rsidR="005D768D" w:rsidRPr="007C3FDF" w:rsidRDefault="005D768D" w:rsidP="007C3FDF">
            <w:pPr>
              <w:jc w:val="both"/>
              <w:rPr>
                <w:rFonts w:ascii="Century Gothic" w:hAnsi="Century Gothic"/>
                <w:sz w:val="20"/>
                <w:szCs w:val="20"/>
              </w:rPr>
            </w:pPr>
            <w:r w:rsidRPr="007C3FDF">
              <w:rPr>
                <w:rFonts w:ascii="Century Gothic" w:hAnsi="Century Gothic"/>
                <w:sz w:val="20"/>
                <w:szCs w:val="20"/>
              </w:rPr>
              <w:t>ryzyka wojenne; ryzyka skażenia</w:t>
            </w:r>
            <w:r w:rsidRPr="007C3FDF">
              <w:rPr>
                <w:sz w:val="20"/>
                <w:szCs w:val="20"/>
              </w:rPr>
              <w:t xml:space="preserve"> </w:t>
            </w:r>
            <w:r w:rsidRPr="007C3FDF">
              <w:rPr>
                <w:rFonts w:ascii="Century Gothic" w:hAnsi="Century Gothic"/>
                <w:sz w:val="20"/>
                <w:szCs w:val="20"/>
              </w:rPr>
              <w:t>radioaktywnego, broń chemiczna, biologiczna, biochemiczna oraz elektromagnetyczna</w:t>
            </w:r>
            <w:r w:rsidRPr="007C3FDF">
              <w:rPr>
                <w:sz w:val="20"/>
                <w:szCs w:val="20"/>
              </w:rPr>
              <w:t xml:space="preserve"> w</w:t>
            </w:r>
            <w:r w:rsidRPr="007C3FDF">
              <w:rPr>
                <w:rFonts w:ascii="Century Gothic" w:hAnsi="Century Gothic"/>
                <w:sz w:val="20"/>
                <w:szCs w:val="20"/>
              </w:rPr>
              <w:t>yłączenie danych elektronicznych; azbest; normalne zużycie, korozja, normalne warunki atmosferyczne; przeciążenia, eksperymenty; wina umyślna i rażące niedbalstwo członków Zarządu Ubezpieczonego; straty inwentaryzacyjne; kary i straty następcze; prototypy;</w:t>
            </w:r>
            <w:r w:rsidRPr="007C3FDF">
              <w:rPr>
                <w:sz w:val="20"/>
                <w:szCs w:val="20"/>
              </w:rPr>
              <w:t xml:space="preserve"> g</w:t>
            </w:r>
            <w:r w:rsidRPr="007C3FDF">
              <w:rPr>
                <w:rFonts w:ascii="Century Gothic" w:hAnsi="Century Gothic"/>
                <w:sz w:val="20"/>
                <w:szCs w:val="20"/>
              </w:rPr>
              <w:t>otówka i wartości pieniężne;</w:t>
            </w:r>
            <w:r w:rsidRPr="007C3FDF">
              <w:rPr>
                <w:sz w:val="20"/>
                <w:szCs w:val="20"/>
              </w:rPr>
              <w:t xml:space="preserve"> s</w:t>
            </w:r>
            <w:r w:rsidRPr="007C3FDF">
              <w:rPr>
                <w:rFonts w:ascii="Century Gothic" w:hAnsi="Century Gothic"/>
                <w:sz w:val="20"/>
                <w:szCs w:val="20"/>
              </w:rPr>
              <w:t>tatki powietrzne i morskie lub pojazdy drogowe dopuszczone do ruchu po drogach publicznych</w:t>
            </w:r>
            <w:r w:rsidR="007C3FDF">
              <w:rPr>
                <w:rFonts w:ascii="Century Gothic" w:hAnsi="Century Gothic"/>
                <w:sz w:val="20"/>
                <w:szCs w:val="20"/>
              </w:rPr>
              <w:t>.</w:t>
            </w:r>
          </w:p>
        </w:tc>
      </w:tr>
      <w:tr w:rsidR="005D768D" w:rsidRPr="007C3FDF" w14:paraId="2B507C76" w14:textId="77777777" w:rsidTr="005D768D">
        <w:tc>
          <w:tcPr>
            <w:tcW w:w="3001" w:type="dxa"/>
          </w:tcPr>
          <w:p w14:paraId="27A86B52" w14:textId="77777777" w:rsidR="005D768D" w:rsidRPr="007C3FDF" w:rsidRDefault="005D768D" w:rsidP="005D768D">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Ubezpieczone Mienie</w:t>
            </w:r>
          </w:p>
          <w:p w14:paraId="0329F9DE" w14:textId="77777777" w:rsidR="005D768D" w:rsidRPr="007C3FDF" w:rsidRDefault="005D768D" w:rsidP="005D768D">
            <w:pPr>
              <w:ind w:left="310"/>
              <w:contextualSpacing/>
              <w:rPr>
                <w:rFonts w:ascii="Century Gothic" w:hAnsi="Century Gothic"/>
                <w:sz w:val="20"/>
                <w:szCs w:val="20"/>
              </w:rPr>
            </w:pPr>
          </w:p>
        </w:tc>
        <w:tc>
          <w:tcPr>
            <w:tcW w:w="6350" w:type="dxa"/>
          </w:tcPr>
          <w:p w14:paraId="0E248D61" w14:textId="5C771C5B" w:rsidR="005D768D" w:rsidRPr="007C3FDF" w:rsidRDefault="005D768D" w:rsidP="007C3FDF">
            <w:pPr>
              <w:jc w:val="both"/>
              <w:rPr>
                <w:rFonts w:ascii="Century Gothic" w:hAnsi="Century Gothic"/>
                <w:sz w:val="20"/>
                <w:szCs w:val="20"/>
              </w:rPr>
            </w:pPr>
            <w:r w:rsidRPr="007C3FDF">
              <w:rPr>
                <w:rFonts w:ascii="Century Gothic" w:hAnsi="Century Gothic"/>
                <w:sz w:val="20"/>
                <w:szCs w:val="20"/>
              </w:rPr>
              <w:t>Ochroną ubezpieczeniową objęte jest mienie, które należy do Ubezpieczającego/ Ubezpieczonego lub za które jest on odpowiedzialny z tytułu jego użytkowania lub posłużenia się nim w trakcie realizacji ubezpieczonych Kontraktów/ Zadań na Terenie Budowy/ w Miejscu realizacji.</w:t>
            </w:r>
          </w:p>
        </w:tc>
      </w:tr>
      <w:tr w:rsidR="005D768D" w:rsidRPr="007C3FDF" w14:paraId="7A40BEDD" w14:textId="77777777" w:rsidTr="005D768D">
        <w:tc>
          <w:tcPr>
            <w:tcW w:w="3001" w:type="dxa"/>
          </w:tcPr>
          <w:p w14:paraId="49C37383" w14:textId="77777777" w:rsidR="005D768D" w:rsidRPr="007C3FDF" w:rsidRDefault="005D768D" w:rsidP="005D768D">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 xml:space="preserve">Wybrane limity odpowiedzialności </w:t>
            </w:r>
          </w:p>
        </w:tc>
        <w:tc>
          <w:tcPr>
            <w:tcW w:w="6350" w:type="dxa"/>
          </w:tcPr>
          <w:p w14:paraId="6A334EB7" w14:textId="77777777" w:rsidR="005D768D" w:rsidRPr="007C3FDF" w:rsidRDefault="005D768D" w:rsidP="005D768D">
            <w:pPr>
              <w:jc w:val="both"/>
              <w:rPr>
                <w:rFonts w:ascii="Century Gothic" w:hAnsi="Century Gothic"/>
                <w:sz w:val="20"/>
                <w:szCs w:val="20"/>
              </w:rPr>
            </w:pPr>
            <w:r w:rsidRPr="007C3FDF">
              <w:rPr>
                <w:rFonts w:ascii="Century Gothic" w:hAnsi="Century Gothic"/>
                <w:sz w:val="20"/>
                <w:szCs w:val="20"/>
              </w:rPr>
              <w:t>20.000.000 PLN na jeden środek transportu – dla klauzuli Transport i zasada 50/50</w:t>
            </w:r>
          </w:p>
          <w:p w14:paraId="4D5FB26C" w14:textId="77777777" w:rsidR="005D768D" w:rsidRPr="007C3FDF" w:rsidRDefault="005D768D" w:rsidP="005D768D">
            <w:pPr>
              <w:jc w:val="both"/>
              <w:rPr>
                <w:rFonts w:ascii="Century Gothic" w:hAnsi="Century Gothic"/>
                <w:sz w:val="20"/>
                <w:szCs w:val="20"/>
              </w:rPr>
            </w:pPr>
            <w:r w:rsidRPr="007C3FDF">
              <w:rPr>
                <w:rFonts w:ascii="Century Gothic" w:hAnsi="Century Gothic"/>
                <w:sz w:val="20"/>
                <w:szCs w:val="20"/>
              </w:rPr>
              <w:t>20.000.000 PLN na jedno Zdarzenie – Rozruchy i strajki</w:t>
            </w:r>
          </w:p>
          <w:p w14:paraId="6B4CC14F" w14:textId="77777777" w:rsidR="005D768D" w:rsidRPr="007C3FDF" w:rsidRDefault="005D768D" w:rsidP="005D768D">
            <w:pPr>
              <w:jc w:val="both"/>
              <w:rPr>
                <w:rFonts w:ascii="Century Gothic" w:hAnsi="Century Gothic"/>
                <w:sz w:val="20"/>
                <w:szCs w:val="20"/>
              </w:rPr>
            </w:pPr>
            <w:r w:rsidRPr="007C3FDF">
              <w:rPr>
                <w:rFonts w:ascii="Century Gothic" w:hAnsi="Century Gothic"/>
                <w:sz w:val="20"/>
                <w:szCs w:val="20"/>
              </w:rPr>
              <w:t>30.000.000 PLN na jedno i wszystkie Zdarzenia – Składowanie poza Terenem Budowy/Miejscem realizacji</w:t>
            </w:r>
          </w:p>
          <w:p w14:paraId="7AA0D900" w14:textId="77777777" w:rsidR="005D768D" w:rsidRPr="007C3FDF" w:rsidRDefault="005D768D" w:rsidP="005D768D">
            <w:pPr>
              <w:jc w:val="both"/>
              <w:rPr>
                <w:rFonts w:ascii="Century Gothic" w:hAnsi="Century Gothic"/>
                <w:sz w:val="20"/>
                <w:szCs w:val="20"/>
              </w:rPr>
            </w:pPr>
            <w:r w:rsidRPr="007C3FDF">
              <w:rPr>
                <w:rFonts w:ascii="Century Gothic" w:hAnsi="Century Gothic"/>
                <w:sz w:val="20"/>
                <w:szCs w:val="20"/>
              </w:rPr>
              <w:t>40.000.000 PLN na jedno i wszystkie Zdarzenia - Mienie otaczające (należące do Zamawiającego), w tym paliwo gazowe – sublimit 20.000.000 PLN na jedno i wszystkie Zdarzenia</w:t>
            </w:r>
          </w:p>
          <w:p w14:paraId="07B1C506" w14:textId="77777777" w:rsidR="005D768D" w:rsidRPr="007C3FDF" w:rsidRDefault="005D768D" w:rsidP="005D768D">
            <w:pPr>
              <w:jc w:val="both"/>
              <w:rPr>
                <w:rFonts w:eastAsia="Times New Roman"/>
                <w:sz w:val="20"/>
                <w:szCs w:val="20"/>
              </w:rPr>
            </w:pPr>
            <w:r w:rsidRPr="007C3FDF">
              <w:rPr>
                <w:rFonts w:ascii="Century Gothic" w:hAnsi="Century Gothic"/>
                <w:sz w:val="20"/>
                <w:szCs w:val="20"/>
              </w:rPr>
              <w:t>20% wartości Inwestycji nie mniej niż 1.000.000 PLN i nie więcej niż 40.000.000 PLN – koszty uprzątnięcia pozostałości po szkodzie</w:t>
            </w:r>
            <w:r w:rsidRPr="007C3FDF">
              <w:rPr>
                <w:rFonts w:eastAsia="Times New Roman"/>
                <w:sz w:val="20"/>
                <w:szCs w:val="20"/>
              </w:rPr>
              <w:t xml:space="preserve"> </w:t>
            </w:r>
          </w:p>
          <w:p w14:paraId="49E01992" w14:textId="77777777" w:rsidR="005D768D" w:rsidRPr="007C3FDF" w:rsidRDefault="005D768D" w:rsidP="005D768D">
            <w:pPr>
              <w:jc w:val="both"/>
              <w:rPr>
                <w:rFonts w:ascii="Century Gothic" w:hAnsi="Century Gothic"/>
                <w:sz w:val="20"/>
                <w:szCs w:val="20"/>
              </w:rPr>
            </w:pPr>
            <w:r w:rsidRPr="007C3FDF">
              <w:rPr>
                <w:rFonts w:ascii="Century Gothic" w:hAnsi="Century Gothic"/>
                <w:sz w:val="20"/>
                <w:szCs w:val="20"/>
              </w:rPr>
              <w:t>10.000.000 PLN na jedno i wszystkie Zdarzenia – Przyspieszenie robót, godziny nadliczbowe, ekspresowa dostawa</w:t>
            </w:r>
          </w:p>
          <w:p w14:paraId="3541DE31" w14:textId="77777777" w:rsidR="005D768D" w:rsidRPr="007C3FDF" w:rsidRDefault="005D768D" w:rsidP="005D768D">
            <w:pPr>
              <w:jc w:val="both"/>
              <w:rPr>
                <w:rFonts w:ascii="Century Gothic" w:hAnsi="Century Gothic"/>
                <w:sz w:val="20"/>
                <w:szCs w:val="20"/>
              </w:rPr>
            </w:pPr>
            <w:r w:rsidRPr="007C3FDF">
              <w:rPr>
                <w:rFonts w:ascii="Century Gothic" w:hAnsi="Century Gothic"/>
                <w:sz w:val="20"/>
                <w:szCs w:val="20"/>
              </w:rPr>
              <w:t>5.000.000 PLN na Zdarzenie – wynagrodzenie ekspertów/ konsultantów</w:t>
            </w:r>
          </w:p>
          <w:p w14:paraId="3AF5C3B6" w14:textId="77777777" w:rsidR="005D768D" w:rsidRPr="007C3FDF" w:rsidRDefault="005D768D" w:rsidP="005D768D">
            <w:pPr>
              <w:jc w:val="both"/>
              <w:rPr>
                <w:rFonts w:ascii="Century Gothic" w:hAnsi="Century Gothic"/>
                <w:sz w:val="20"/>
                <w:szCs w:val="20"/>
              </w:rPr>
            </w:pPr>
            <w:r w:rsidRPr="007C3FDF">
              <w:rPr>
                <w:rFonts w:ascii="Century Gothic" w:hAnsi="Century Gothic"/>
                <w:sz w:val="20"/>
                <w:szCs w:val="20"/>
              </w:rPr>
              <w:t>5.000.000 PLN na Zdarzenie – poszukiwanie miejsca szkody</w:t>
            </w:r>
          </w:p>
          <w:p w14:paraId="0161E2A8" w14:textId="77777777" w:rsidR="005D768D" w:rsidRPr="007C3FDF" w:rsidRDefault="005D768D" w:rsidP="005D768D">
            <w:pPr>
              <w:jc w:val="both"/>
              <w:rPr>
                <w:rFonts w:ascii="Century Gothic" w:hAnsi="Century Gothic"/>
                <w:sz w:val="20"/>
                <w:szCs w:val="20"/>
              </w:rPr>
            </w:pPr>
            <w:r w:rsidRPr="007C3FDF">
              <w:rPr>
                <w:rFonts w:ascii="Century Gothic" w:hAnsi="Century Gothic"/>
                <w:sz w:val="20"/>
                <w:szCs w:val="20"/>
              </w:rPr>
              <w:t>1.000.000 PLN na jedno i wszystkie Zdarzenia – dokumentacja budowy i plany</w:t>
            </w:r>
          </w:p>
          <w:p w14:paraId="2340E9BA" w14:textId="77777777" w:rsidR="005D768D" w:rsidRPr="007C3FDF" w:rsidRDefault="005D768D" w:rsidP="005D768D">
            <w:pPr>
              <w:jc w:val="both"/>
              <w:rPr>
                <w:rFonts w:ascii="Century Gothic" w:hAnsi="Century Gothic"/>
                <w:sz w:val="20"/>
                <w:szCs w:val="20"/>
              </w:rPr>
            </w:pPr>
            <w:r w:rsidRPr="007C3FDF">
              <w:rPr>
                <w:rFonts w:ascii="Century Gothic" w:hAnsi="Century Gothic"/>
                <w:sz w:val="20"/>
                <w:szCs w:val="20"/>
              </w:rPr>
              <w:t>50.000 PLN na pracownika oraz 1.000.000 PLN na jedno i wszystkie Zdarzenia – dla mienia pracowniczego</w:t>
            </w:r>
          </w:p>
          <w:p w14:paraId="702C9AEF" w14:textId="508C8409" w:rsidR="005D768D" w:rsidRPr="007C3FDF" w:rsidRDefault="005D768D" w:rsidP="007C3FDF">
            <w:pPr>
              <w:jc w:val="both"/>
              <w:rPr>
                <w:rFonts w:ascii="Century Gothic" w:hAnsi="Century Gothic"/>
                <w:sz w:val="20"/>
                <w:szCs w:val="20"/>
              </w:rPr>
            </w:pPr>
            <w:r w:rsidRPr="007C3FDF">
              <w:rPr>
                <w:rFonts w:ascii="Century Gothic" w:hAnsi="Century Gothic"/>
                <w:sz w:val="20"/>
                <w:szCs w:val="20"/>
              </w:rPr>
              <w:t>10.000.000 PLN na jedno i wszystkie Zdarzenia - koszty robót ziemnych</w:t>
            </w:r>
            <w:r w:rsidR="007C3FDF">
              <w:rPr>
                <w:rFonts w:ascii="Century Gothic" w:hAnsi="Century Gothic"/>
                <w:sz w:val="20"/>
                <w:szCs w:val="20"/>
              </w:rPr>
              <w:t>.</w:t>
            </w:r>
          </w:p>
        </w:tc>
      </w:tr>
      <w:tr w:rsidR="005D768D" w:rsidRPr="007C3FDF" w14:paraId="4A19396D" w14:textId="77777777" w:rsidTr="005D768D">
        <w:tc>
          <w:tcPr>
            <w:tcW w:w="3001" w:type="dxa"/>
          </w:tcPr>
          <w:p w14:paraId="20E72C6F" w14:textId="77777777" w:rsidR="005D768D" w:rsidRPr="007C3FDF" w:rsidRDefault="005D768D" w:rsidP="005D768D">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Warunki Ubezpieczenia</w:t>
            </w:r>
          </w:p>
        </w:tc>
        <w:tc>
          <w:tcPr>
            <w:tcW w:w="6350" w:type="dxa"/>
          </w:tcPr>
          <w:p w14:paraId="24AE344D" w14:textId="39B2284F" w:rsidR="005D768D" w:rsidRPr="007C3FDF" w:rsidRDefault="005D768D" w:rsidP="007C3FDF">
            <w:pPr>
              <w:jc w:val="both"/>
              <w:rPr>
                <w:rFonts w:ascii="Century Gothic" w:hAnsi="Century Gothic"/>
                <w:sz w:val="20"/>
                <w:szCs w:val="20"/>
              </w:rPr>
            </w:pPr>
            <w:r w:rsidRPr="007C3FDF">
              <w:rPr>
                <w:rFonts w:ascii="Century Gothic" w:hAnsi="Century Gothic"/>
                <w:sz w:val="20"/>
                <w:szCs w:val="20"/>
              </w:rPr>
              <w:t>Zgodnie z aktualną Umową Ubezpieczenia Generalnego wszystkich ryzyk budowy/ montażu OGP Gaz-System S.A.</w:t>
            </w:r>
          </w:p>
        </w:tc>
      </w:tr>
      <w:tr w:rsidR="005D768D" w:rsidRPr="007C3FDF" w14:paraId="41786542" w14:textId="77777777" w:rsidTr="005D768D">
        <w:tc>
          <w:tcPr>
            <w:tcW w:w="3001" w:type="dxa"/>
          </w:tcPr>
          <w:p w14:paraId="44BCE111" w14:textId="77777777" w:rsidR="005D768D" w:rsidRPr="007C3FDF" w:rsidRDefault="005D768D" w:rsidP="005D768D">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Franszyzy redukcyjne</w:t>
            </w:r>
          </w:p>
        </w:tc>
        <w:tc>
          <w:tcPr>
            <w:tcW w:w="6350" w:type="dxa"/>
          </w:tcPr>
          <w:p w14:paraId="1D13142E" w14:textId="77777777" w:rsidR="005D768D" w:rsidRPr="007C3FDF" w:rsidRDefault="005D768D" w:rsidP="005D768D">
            <w:pPr>
              <w:jc w:val="both"/>
              <w:rPr>
                <w:rFonts w:ascii="Century Gothic" w:hAnsi="Century Gothic"/>
                <w:sz w:val="20"/>
                <w:szCs w:val="20"/>
              </w:rPr>
            </w:pPr>
            <w:r w:rsidRPr="007C3FDF">
              <w:rPr>
                <w:rFonts w:ascii="Century Gothic" w:hAnsi="Century Gothic"/>
                <w:sz w:val="20"/>
                <w:szCs w:val="20"/>
              </w:rPr>
              <w:t xml:space="preserve">100.000 PLN, przy czym dla Kontraktów/ Zadań do wartości 5.000.000 PLN – 10.000 PLN </w:t>
            </w:r>
          </w:p>
          <w:p w14:paraId="7FF9FBBA" w14:textId="77777777" w:rsidR="005D768D" w:rsidRPr="007C3FDF" w:rsidRDefault="005D768D" w:rsidP="005D768D">
            <w:pPr>
              <w:jc w:val="both"/>
              <w:rPr>
                <w:rFonts w:ascii="Century Gothic" w:hAnsi="Century Gothic"/>
                <w:sz w:val="20"/>
                <w:szCs w:val="20"/>
              </w:rPr>
            </w:pPr>
            <w:r w:rsidRPr="007C3FDF">
              <w:rPr>
                <w:rFonts w:ascii="Century Gothic" w:hAnsi="Century Gothic"/>
                <w:sz w:val="20"/>
                <w:szCs w:val="20"/>
              </w:rPr>
              <w:t xml:space="preserve">Z zastrzeżeniem, że: </w:t>
            </w:r>
          </w:p>
          <w:p w14:paraId="343B18AA" w14:textId="77777777" w:rsidR="005D768D" w:rsidRPr="007C3FDF" w:rsidRDefault="005D768D" w:rsidP="005D768D">
            <w:pPr>
              <w:jc w:val="both"/>
              <w:rPr>
                <w:rFonts w:ascii="Century Gothic" w:hAnsi="Century Gothic"/>
                <w:sz w:val="20"/>
                <w:szCs w:val="20"/>
              </w:rPr>
            </w:pPr>
            <w:r w:rsidRPr="007C3FDF">
              <w:rPr>
                <w:rFonts w:ascii="Century Gothic" w:hAnsi="Century Gothic"/>
                <w:sz w:val="20"/>
                <w:szCs w:val="20"/>
              </w:rPr>
              <w:t xml:space="preserve">dla Mienia pracowniczego – 1.000 PLN </w:t>
            </w:r>
          </w:p>
          <w:p w14:paraId="5A2E029B" w14:textId="77777777" w:rsidR="005D768D" w:rsidRPr="007C3FDF" w:rsidRDefault="005D768D" w:rsidP="005D768D">
            <w:pPr>
              <w:jc w:val="both"/>
              <w:rPr>
                <w:rFonts w:ascii="Century Gothic" w:hAnsi="Century Gothic"/>
                <w:sz w:val="20"/>
                <w:szCs w:val="20"/>
              </w:rPr>
            </w:pPr>
            <w:r w:rsidRPr="007C3FDF">
              <w:rPr>
                <w:rFonts w:ascii="Century Gothic" w:hAnsi="Century Gothic"/>
                <w:sz w:val="20"/>
                <w:szCs w:val="20"/>
              </w:rPr>
              <w:t xml:space="preserve">dla Sprzętu, Wyposażenia i Zaplecza budowy – 10.000 PLN </w:t>
            </w:r>
          </w:p>
          <w:p w14:paraId="15B0FA20" w14:textId="47DF8C1C" w:rsidR="005D768D" w:rsidRPr="007C3FDF" w:rsidRDefault="005D768D" w:rsidP="007C3FDF">
            <w:pPr>
              <w:jc w:val="both"/>
              <w:rPr>
                <w:rFonts w:ascii="Century Gothic" w:hAnsi="Century Gothic"/>
                <w:sz w:val="20"/>
                <w:szCs w:val="20"/>
              </w:rPr>
            </w:pPr>
            <w:r w:rsidRPr="007C3FDF">
              <w:rPr>
                <w:rFonts w:ascii="Century Gothic" w:hAnsi="Century Gothic"/>
                <w:sz w:val="20"/>
                <w:szCs w:val="20"/>
              </w:rPr>
              <w:t>dla kradzieży zwykłej oraz kradzieży z włamaniem i rabunku – 10.000 PLN</w:t>
            </w:r>
          </w:p>
        </w:tc>
      </w:tr>
      <w:tr w:rsidR="005D768D" w:rsidRPr="007C3FDF" w14:paraId="13724943" w14:textId="77777777" w:rsidTr="005D768D">
        <w:tc>
          <w:tcPr>
            <w:tcW w:w="3001" w:type="dxa"/>
          </w:tcPr>
          <w:p w14:paraId="758FB0E0" w14:textId="660EE264" w:rsidR="005D768D" w:rsidRPr="007C3FDF" w:rsidRDefault="005D768D" w:rsidP="007C3FDF">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Prawo właściwe i jurysdykcja</w:t>
            </w:r>
          </w:p>
        </w:tc>
        <w:tc>
          <w:tcPr>
            <w:tcW w:w="6350" w:type="dxa"/>
          </w:tcPr>
          <w:p w14:paraId="248167A7" w14:textId="77777777" w:rsidR="005D768D" w:rsidRPr="007C3FDF" w:rsidRDefault="005D768D" w:rsidP="005D768D">
            <w:pPr>
              <w:jc w:val="both"/>
              <w:rPr>
                <w:rFonts w:ascii="Century Gothic" w:hAnsi="Century Gothic"/>
                <w:sz w:val="20"/>
                <w:szCs w:val="20"/>
              </w:rPr>
            </w:pPr>
            <w:r w:rsidRPr="007C3FDF">
              <w:rPr>
                <w:rFonts w:ascii="Century Gothic" w:hAnsi="Century Gothic"/>
                <w:sz w:val="20"/>
                <w:szCs w:val="20"/>
              </w:rPr>
              <w:t>Prawo i sądy polskie</w:t>
            </w:r>
          </w:p>
        </w:tc>
      </w:tr>
      <w:tr w:rsidR="005D768D" w:rsidRPr="007C3FDF" w14:paraId="700E6739" w14:textId="77777777" w:rsidTr="005D768D">
        <w:tc>
          <w:tcPr>
            <w:tcW w:w="9351" w:type="dxa"/>
            <w:gridSpan w:val="2"/>
            <w:shd w:val="clear" w:color="auto" w:fill="FF5D23"/>
          </w:tcPr>
          <w:p w14:paraId="22714FC8" w14:textId="77777777" w:rsidR="005D768D" w:rsidRPr="009F33B3" w:rsidRDefault="005D768D" w:rsidP="005D768D">
            <w:pPr>
              <w:jc w:val="center"/>
              <w:rPr>
                <w:rFonts w:ascii="Century Gothic" w:hAnsi="Century Gothic"/>
                <w:b/>
                <w:bCs/>
                <w:sz w:val="20"/>
                <w:szCs w:val="20"/>
              </w:rPr>
            </w:pPr>
            <w:r w:rsidRPr="009F33B3">
              <w:rPr>
                <w:rFonts w:ascii="Century Gothic" w:hAnsi="Century Gothic"/>
                <w:b/>
                <w:bCs/>
                <w:sz w:val="20"/>
                <w:szCs w:val="20"/>
              </w:rPr>
              <w:lastRenderedPageBreak/>
              <w:t>Obowiązki Ubezpieczonego w toku realizacji umowy oraz Procedura zgłoszenia szkody i jej likwidacji</w:t>
            </w:r>
          </w:p>
        </w:tc>
      </w:tr>
      <w:tr w:rsidR="005D768D" w:rsidRPr="007C3FDF" w14:paraId="26053CFB" w14:textId="77777777" w:rsidTr="005D768D">
        <w:tc>
          <w:tcPr>
            <w:tcW w:w="3001" w:type="dxa"/>
          </w:tcPr>
          <w:p w14:paraId="739ADF0E" w14:textId="77777777" w:rsidR="005D768D" w:rsidRPr="007C3FDF" w:rsidRDefault="005D768D" w:rsidP="005D768D">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Przestrzeganie przepisów</w:t>
            </w:r>
          </w:p>
        </w:tc>
        <w:tc>
          <w:tcPr>
            <w:tcW w:w="6350" w:type="dxa"/>
          </w:tcPr>
          <w:p w14:paraId="176C04EA" w14:textId="77777777" w:rsidR="005D768D" w:rsidRPr="007C3FDF" w:rsidRDefault="005D768D" w:rsidP="005D768D">
            <w:pPr>
              <w:ind w:right="142"/>
              <w:jc w:val="both"/>
              <w:rPr>
                <w:rFonts w:ascii="Century Gothic" w:hAnsi="Century Gothic"/>
                <w:sz w:val="20"/>
                <w:szCs w:val="20"/>
              </w:rPr>
            </w:pPr>
            <w:r w:rsidRPr="007C3FDF">
              <w:rPr>
                <w:rFonts w:ascii="Century Gothic" w:hAnsi="Century Gothic"/>
                <w:sz w:val="20"/>
                <w:szCs w:val="20"/>
              </w:rPr>
              <w:t>Ubezpieczony obowiązany jest przestrzegać obowiązujące przepisy w szczególności przepisy prawa budowlanego, przepisy o ochronie przeciwpożarowej oraz zasad bezpieczeństwa i higieny pracy, normalizacji i certyfikacji, o budowie i eksploatacji urządzeń technicznych oraz wykonywaniu nadzoru architektoniczno-budowlanego.</w:t>
            </w:r>
          </w:p>
        </w:tc>
      </w:tr>
      <w:tr w:rsidR="005D768D" w:rsidRPr="007C3FDF" w14:paraId="218355A0" w14:textId="77777777" w:rsidTr="005D768D">
        <w:tc>
          <w:tcPr>
            <w:tcW w:w="3001" w:type="dxa"/>
          </w:tcPr>
          <w:p w14:paraId="320136F6" w14:textId="77777777" w:rsidR="005D768D" w:rsidRPr="007C3FDF" w:rsidRDefault="005D768D" w:rsidP="005D768D">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Wymogi obowiązujące Ubezpieczonego dotyczące urządzeń przeciwpożarowych</w:t>
            </w:r>
          </w:p>
        </w:tc>
        <w:tc>
          <w:tcPr>
            <w:tcW w:w="6350" w:type="dxa"/>
          </w:tcPr>
          <w:p w14:paraId="73A643AC" w14:textId="77777777" w:rsidR="005D768D" w:rsidRPr="007C3FDF" w:rsidRDefault="005D768D" w:rsidP="005D768D">
            <w:pPr>
              <w:ind w:right="142"/>
              <w:jc w:val="both"/>
              <w:rPr>
                <w:rFonts w:ascii="Century Gothic" w:hAnsi="Century Gothic"/>
                <w:sz w:val="20"/>
                <w:szCs w:val="20"/>
              </w:rPr>
            </w:pPr>
            <w:r w:rsidRPr="007C3FDF">
              <w:rPr>
                <w:rFonts w:ascii="Century Gothic" w:hAnsi="Century Gothic"/>
                <w:sz w:val="20"/>
                <w:szCs w:val="20"/>
              </w:rPr>
              <w:t xml:space="preserve">Ubezpieczony zobowiązany jest przestrzegać bezwzględnie obowiązujące przepisy prawa z zakresu ochrony przeciwpożarowej oraz następujące zobowiązania: </w:t>
            </w:r>
          </w:p>
          <w:p w14:paraId="4C7F0230" w14:textId="77777777" w:rsidR="005D768D" w:rsidRPr="007C3FDF" w:rsidRDefault="005D768D" w:rsidP="005D768D">
            <w:pPr>
              <w:ind w:right="142"/>
              <w:jc w:val="both"/>
              <w:rPr>
                <w:rFonts w:ascii="Century Gothic" w:hAnsi="Century Gothic"/>
                <w:sz w:val="20"/>
                <w:szCs w:val="20"/>
              </w:rPr>
            </w:pPr>
            <w:r w:rsidRPr="007C3FDF">
              <w:rPr>
                <w:rFonts w:ascii="Century Gothic" w:hAnsi="Century Gothic"/>
                <w:sz w:val="20"/>
                <w:szCs w:val="20"/>
              </w:rPr>
              <w:t>i.</w:t>
            </w:r>
            <w:r w:rsidRPr="007C3FDF">
              <w:rPr>
                <w:rFonts w:ascii="Century Gothic" w:hAnsi="Century Gothic"/>
                <w:sz w:val="20"/>
                <w:szCs w:val="20"/>
              </w:rPr>
              <w:tab/>
              <w:t>Na miejscu prowadzenia prac musi być dostępny sprzęt przeciwpożarowy określony w instrukcji BIOZ.</w:t>
            </w:r>
            <w:r w:rsidRPr="007C3FDF">
              <w:rPr>
                <w:rFonts w:eastAsia="Times New Roman"/>
                <w:sz w:val="20"/>
                <w:szCs w:val="20"/>
              </w:rPr>
              <w:t xml:space="preserve"> </w:t>
            </w:r>
            <w:r w:rsidRPr="007C3FDF">
              <w:rPr>
                <w:rFonts w:ascii="Century Gothic" w:hAnsi="Century Gothic"/>
                <w:sz w:val="20"/>
                <w:szCs w:val="20"/>
              </w:rPr>
              <w:t xml:space="preserve">Sprzęt przeciwpożarowy musi być gotowy do natychmiastowego użycia, dobrze widoczny i łatwo dostępny z każdego miejsca prowadzenia prac. W szczególności przy prowadzeniu prac pożarowo niebezpiecznych na stanowisku pracy musi znajdować się  podręczny sprzęt gaśniczy gotowy do natychmiastowego użycia. </w:t>
            </w:r>
          </w:p>
          <w:p w14:paraId="3DEBFE30" w14:textId="64100D76" w:rsidR="005D768D" w:rsidRPr="007C3FDF" w:rsidRDefault="005D768D" w:rsidP="007C3FDF">
            <w:pPr>
              <w:ind w:right="142"/>
              <w:jc w:val="both"/>
              <w:rPr>
                <w:rFonts w:ascii="Century Gothic" w:hAnsi="Century Gothic"/>
                <w:sz w:val="20"/>
                <w:szCs w:val="20"/>
              </w:rPr>
            </w:pPr>
            <w:r w:rsidRPr="007C3FDF">
              <w:rPr>
                <w:rFonts w:ascii="Century Gothic" w:hAnsi="Century Gothic"/>
                <w:sz w:val="20"/>
                <w:szCs w:val="20"/>
              </w:rPr>
              <w:t>ii.</w:t>
            </w:r>
            <w:r w:rsidRPr="007C3FDF">
              <w:rPr>
                <w:rFonts w:ascii="Century Gothic" w:hAnsi="Century Gothic"/>
                <w:sz w:val="20"/>
                <w:szCs w:val="20"/>
              </w:rPr>
              <w:tab/>
              <w:t>Pracownicy realizujący prace obowiązkowo powinni być przeszkoleni w zakresie ochrony przeciwpożarowej oraz postępowania w razie pożaru.</w:t>
            </w:r>
          </w:p>
        </w:tc>
      </w:tr>
      <w:tr w:rsidR="005D768D" w:rsidRPr="007C3FDF" w14:paraId="260C75C0" w14:textId="77777777" w:rsidTr="005D768D">
        <w:trPr>
          <w:trHeight w:val="416"/>
        </w:trPr>
        <w:tc>
          <w:tcPr>
            <w:tcW w:w="3001" w:type="dxa"/>
          </w:tcPr>
          <w:p w14:paraId="46789AF7" w14:textId="77777777" w:rsidR="005D768D" w:rsidRPr="007C3FDF" w:rsidRDefault="005D768D" w:rsidP="005D768D">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Minimalizacja ryzyka kradzieży z włamaniem</w:t>
            </w:r>
          </w:p>
        </w:tc>
        <w:tc>
          <w:tcPr>
            <w:tcW w:w="6350" w:type="dxa"/>
          </w:tcPr>
          <w:p w14:paraId="1BDDC648" w14:textId="77777777" w:rsidR="005D768D" w:rsidRPr="007C3FDF" w:rsidRDefault="005D768D" w:rsidP="005D768D">
            <w:pPr>
              <w:ind w:right="142"/>
              <w:jc w:val="both"/>
              <w:rPr>
                <w:rFonts w:ascii="Century Gothic" w:hAnsi="Century Gothic"/>
                <w:sz w:val="20"/>
                <w:szCs w:val="20"/>
              </w:rPr>
            </w:pPr>
            <w:r w:rsidRPr="007C3FDF">
              <w:rPr>
                <w:rFonts w:ascii="Century Gothic" w:hAnsi="Century Gothic"/>
                <w:sz w:val="20"/>
                <w:szCs w:val="20"/>
              </w:rPr>
              <w:t xml:space="preserve">Ubezpieczony, w odniesieniu do ryzyka kradzieży </w:t>
            </w:r>
            <w:r w:rsidRPr="007C3FDF">
              <w:rPr>
                <w:rFonts w:ascii="Century Gothic" w:hAnsi="Century Gothic"/>
                <w:sz w:val="20"/>
                <w:szCs w:val="20"/>
              </w:rPr>
              <w:br/>
              <w:t>z włamaniem i rabunku, zobowiązany jest przedsięwziąć wszelkie rozsądne środki mające na celu jego minimalizację.</w:t>
            </w:r>
          </w:p>
        </w:tc>
      </w:tr>
      <w:tr w:rsidR="005D768D" w:rsidRPr="007C3FDF" w14:paraId="0C7F786B" w14:textId="77777777" w:rsidTr="005D768D">
        <w:tc>
          <w:tcPr>
            <w:tcW w:w="3001" w:type="dxa"/>
          </w:tcPr>
          <w:p w14:paraId="470E0610" w14:textId="77777777" w:rsidR="005D768D" w:rsidRPr="007C3FDF" w:rsidRDefault="005D768D" w:rsidP="005D768D">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Mienie w transporcie (Transport i zasada 50/50)</w:t>
            </w:r>
          </w:p>
          <w:p w14:paraId="000B8050" w14:textId="77777777" w:rsidR="005D768D" w:rsidRPr="007C3FDF" w:rsidRDefault="005D768D" w:rsidP="005D768D">
            <w:pPr>
              <w:rPr>
                <w:rFonts w:ascii="Century Gothic" w:hAnsi="Century Gothic"/>
                <w:sz w:val="20"/>
                <w:szCs w:val="20"/>
              </w:rPr>
            </w:pPr>
          </w:p>
        </w:tc>
        <w:tc>
          <w:tcPr>
            <w:tcW w:w="6350" w:type="dxa"/>
          </w:tcPr>
          <w:p w14:paraId="54463123" w14:textId="77777777" w:rsidR="005D768D" w:rsidRPr="007C3FDF" w:rsidRDefault="005D768D" w:rsidP="005D768D">
            <w:pPr>
              <w:ind w:right="142"/>
              <w:jc w:val="both"/>
              <w:rPr>
                <w:rFonts w:ascii="Century Gothic" w:hAnsi="Century Gothic"/>
                <w:sz w:val="20"/>
                <w:szCs w:val="20"/>
              </w:rPr>
            </w:pPr>
            <w:r w:rsidRPr="007C3FDF">
              <w:rPr>
                <w:rFonts w:ascii="Century Gothic" w:hAnsi="Century Gothic"/>
                <w:sz w:val="20"/>
                <w:szCs w:val="20"/>
              </w:rPr>
              <w:t xml:space="preserve">Ubezpieczony niniejszym zobowiązuje się przeprowadzić wizualne oględziny każdego składnika Ubezpieczonego Mienia niezwłocznie po jego dostarczeniu na miejsce przeznaczenia, w celu wykrycia ewentualnych Szkód powstałych podczas transportu. </w:t>
            </w:r>
          </w:p>
          <w:p w14:paraId="23D7EEC6" w14:textId="77777777" w:rsidR="005D768D" w:rsidRPr="007C3FDF" w:rsidRDefault="005D768D" w:rsidP="005D768D">
            <w:pPr>
              <w:ind w:right="142"/>
              <w:jc w:val="both"/>
              <w:rPr>
                <w:rFonts w:ascii="Century Gothic" w:hAnsi="Century Gothic"/>
                <w:sz w:val="20"/>
                <w:szCs w:val="20"/>
              </w:rPr>
            </w:pPr>
          </w:p>
          <w:p w14:paraId="67A3A861" w14:textId="7D81A014" w:rsidR="005D768D" w:rsidRPr="007C3FDF" w:rsidRDefault="005D768D" w:rsidP="007C3FDF">
            <w:pPr>
              <w:ind w:right="142"/>
              <w:jc w:val="both"/>
              <w:rPr>
                <w:rFonts w:ascii="Century Gothic" w:hAnsi="Century Gothic"/>
                <w:sz w:val="20"/>
                <w:szCs w:val="20"/>
              </w:rPr>
            </w:pPr>
            <w:r w:rsidRPr="007C3FDF">
              <w:rPr>
                <w:rFonts w:ascii="Century Gothic" w:hAnsi="Century Gothic"/>
                <w:sz w:val="20"/>
                <w:szCs w:val="20"/>
              </w:rPr>
              <w:t xml:space="preserve">W odniesieniu do opakowanych składników Ubezpieczonego Mienia, które powinny być pozostawione w ich opakowaniu do późniejszego terminu, należy dokonać wizualnych  oględzin opakowania pod kątem ewentualnych Szkód, a jeżeli Szkoda jest widoczna, składnik ten powinien zostać rozpakowany i zbadany, a wykryta Szkoda zgłoszona Ubezpieczycielowi, z którym zawarto umowę ubezpieczenia mienia w transporcie (cargo).  </w:t>
            </w:r>
          </w:p>
        </w:tc>
      </w:tr>
      <w:tr w:rsidR="005D768D" w:rsidRPr="007C3FDF" w14:paraId="34A74BDE" w14:textId="77777777" w:rsidTr="005D768D">
        <w:tc>
          <w:tcPr>
            <w:tcW w:w="3001" w:type="dxa"/>
          </w:tcPr>
          <w:p w14:paraId="2CCF041E" w14:textId="3F1E03B9" w:rsidR="005D768D" w:rsidRPr="007C3FDF" w:rsidRDefault="005D768D" w:rsidP="007C3FDF">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Składowanie poza Terenem Budowy/ Miejscem realizacji</w:t>
            </w:r>
          </w:p>
        </w:tc>
        <w:tc>
          <w:tcPr>
            <w:tcW w:w="6350" w:type="dxa"/>
          </w:tcPr>
          <w:p w14:paraId="00C585B6" w14:textId="1F4898E3" w:rsidR="005D768D" w:rsidRPr="007C3FDF" w:rsidRDefault="005D768D" w:rsidP="007C3FDF">
            <w:pPr>
              <w:tabs>
                <w:tab w:val="left" w:pos="960"/>
              </w:tabs>
              <w:ind w:right="142"/>
              <w:rPr>
                <w:rFonts w:ascii="Century Gothic" w:hAnsi="Century Gothic"/>
                <w:sz w:val="20"/>
                <w:szCs w:val="20"/>
              </w:rPr>
            </w:pPr>
            <w:r w:rsidRPr="007C3FDF">
              <w:rPr>
                <w:rFonts w:ascii="Century Gothic" w:hAnsi="Century Gothic"/>
                <w:sz w:val="20"/>
                <w:szCs w:val="20"/>
              </w:rPr>
              <w:t xml:space="preserve">Ubezpieczyciel odpowiada za Szkody w Ubezpieczonym Mieniu pod warunkiem, że Miejsce składowania jest co najmniej ogrodzone.  </w:t>
            </w:r>
          </w:p>
        </w:tc>
      </w:tr>
      <w:tr w:rsidR="005D768D" w:rsidRPr="007C3FDF" w14:paraId="438D46EC" w14:textId="77777777" w:rsidTr="005D768D">
        <w:tc>
          <w:tcPr>
            <w:tcW w:w="3001" w:type="dxa"/>
          </w:tcPr>
          <w:p w14:paraId="111658B2" w14:textId="77777777" w:rsidR="005D768D" w:rsidRPr="007C3FDF" w:rsidRDefault="005D768D" w:rsidP="005D768D">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Częściowe lub całkowite przerwanie Robót – dodatkowe postanowienie</w:t>
            </w:r>
          </w:p>
          <w:p w14:paraId="215569DD" w14:textId="77777777" w:rsidR="005D768D" w:rsidRPr="007C3FDF" w:rsidRDefault="005D768D" w:rsidP="005D768D">
            <w:pPr>
              <w:rPr>
                <w:rFonts w:ascii="Century Gothic" w:hAnsi="Century Gothic"/>
                <w:sz w:val="20"/>
                <w:szCs w:val="20"/>
              </w:rPr>
            </w:pPr>
          </w:p>
        </w:tc>
        <w:tc>
          <w:tcPr>
            <w:tcW w:w="6350" w:type="dxa"/>
          </w:tcPr>
          <w:p w14:paraId="64CB002A" w14:textId="77777777" w:rsidR="005D768D" w:rsidRPr="007C3FDF" w:rsidRDefault="005D768D" w:rsidP="005D768D">
            <w:pPr>
              <w:tabs>
                <w:tab w:val="left" w:pos="1365"/>
              </w:tabs>
              <w:ind w:right="142"/>
              <w:jc w:val="both"/>
              <w:rPr>
                <w:rFonts w:ascii="Century Gothic" w:hAnsi="Century Gothic"/>
                <w:sz w:val="20"/>
                <w:szCs w:val="20"/>
              </w:rPr>
            </w:pPr>
            <w:r w:rsidRPr="007C3FDF">
              <w:rPr>
                <w:rFonts w:ascii="Century Gothic" w:hAnsi="Century Gothic"/>
                <w:sz w:val="20"/>
                <w:szCs w:val="20"/>
              </w:rPr>
              <w:t xml:space="preserve">W okresie przerwania  robót, Wykonawca ma obowiązek chronić, składować i zabezpieczyć daną część ubezpieczonej Inwestycji przed jakimkolwiek jej pogorszeniem, utratą lub Szkodą, stosując rozsądne środki, w zależności od rodzaju Ubezpieczanego Mienia i robót. </w:t>
            </w:r>
          </w:p>
          <w:p w14:paraId="4B602C38" w14:textId="70E7113B" w:rsidR="005D768D" w:rsidRPr="007C3FDF" w:rsidRDefault="005D768D" w:rsidP="007C3FDF">
            <w:pPr>
              <w:tabs>
                <w:tab w:val="left" w:pos="1365"/>
              </w:tabs>
              <w:ind w:right="142"/>
              <w:jc w:val="both"/>
              <w:rPr>
                <w:rFonts w:ascii="Century Gothic" w:hAnsi="Century Gothic"/>
                <w:sz w:val="20"/>
                <w:szCs w:val="20"/>
              </w:rPr>
            </w:pPr>
            <w:r w:rsidRPr="007C3FDF">
              <w:rPr>
                <w:rFonts w:ascii="Century Gothic" w:hAnsi="Century Gothic"/>
                <w:sz w:val="20"/>
                <w:szCs w:val="20"/>
              </w:rPr>
              <w:t>Przed przerwaniem całości lub części Inwestycji roboty zostaną doprowadzone w miarę możliwości do bezpiecznego i stabilnego stanu; jeśli rodzaj robót tego wymaga zapewniona będzie stała gotowość systemów odwadniających i urządzeń przeciwpożarowych, a Teren Budowy/ Miejsce realizacji i teren wokół niego będzie monitorowany. Ponadto uprawniony i przeszkolony personel, będzie przeprowadzał regularne kontrole Terenu Budowy/Miejsca realizacji.</w:t>
            </w:r>
          </w:p>
        </w:tc>
      </w:tr>
      <w:tr w:rsidR="005D768D" w:rsidRPr="007C3FDF" w14:paraId="56CE58FD" w14:textId="77777777" w:rsidTr="005D768D">
        <w:tc>
          <w:tcPr>
            <w:tcW w:w="3001" w:type="dxa"/>
          </w:tcPr>
          <w:p w14:paraId="1DE698C3" w14:textId="77777777" w:rsidR="005D768D" w:rsidRPr="007C3FDF" w:rsidRDefault="005D768D" w:rsidP="005D768D">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lastRenderedPageBreak/>
              <w:t>Lustracja mienia</w:t>
            </w:r>
          </w:p>
        </w:tc>
        <w:tc>
          <w:tcPr>
            <w:tcW w:w="6350" w:type="dxa"/>
          </w:tcPr>
          <w:p w14:paraId="327F4031" w14:textId="77777777" w:rsidR="005D768D" w:rsidRPr="007C3FDF" w:rsidRDefault="005D768D" w:rsidP="005D768D">
            <w:pPr>
              <w:ind w:right="142"/>
              <w:jc w:val="both"/>
              <w:rPr>
                <w:rFonts w:ascii="Century Gothic" w:hAnsi="Century Gothic"/>
                <w:sz w:val="20"/>
                <w:szCs w:val="20"/>
              </w:rPr>
            </w:pPr>
            <w:r w:rsidRPr="007C3FDF">
              <w:rPr>
                <w:rFonts w:ascii="Century Gothic" w:hAnsi="Century Gothic"/>
                <w:sz w:val="20"/>
                <w:szCs w:val="20"/>
              </w:rPr>
              <w:t>Ubezpieczony obowiązany jest umożliwić przedstawicielom Ubezpieczyciela dokonanie lustracji Ubezpieczonego Mienia w uzgodnionym przez obie strony terminie;</w:t>
            </w:r>
          </w:p>
        </w:tc>
      </w:tr>
      <w:tr w:rsidR="005D768D" w:rsidRPr="007C3FDF" w14:paraId="70634930" w14:textId="77777777" w:rsidTr="005D768D">
        <w:tc>
          <w:tcPr>
            <w:tcW w:w="3001" w:type="dxa"/>
          </w:tcPr>
          <w:p w14:paraId="4538BCCC" w14:textId="77777777" w:rsidR="005D768D" w:rsidRPr="007C3FDF" w:rsidRDefault="005D768D" w:rsidP="005D768D">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Informacje do oceny ryzyka</w:t>
            </w:r>
          </w:p>
        </w:tc>
        <w:tc>
          <w:tcPr>
            <w:tcW w:w="6350" w:type="dxa"/>
          </w:tcPr>
          <w:p w14:paraId="6E168117" w14:textId="6B8CE8E9" w:rsidR="005D768D" w:rsidRPr="007C3FDF" w:rsidRDefault="005D768D" w:rsidP="007C3FDF">
            <w:pPr>
              <w:jc w:val="both"/>
              <w:rPr>
                <w:rFonts w:ascii="Century Gothic" w:hAnsi="Century Gothic"/>
                <w:sz w:val="20"/>
                <w:szCs w:val="20"/>
              </w:rPr>
            </w:pPr>
            <w:r w:rsidRPr="007C3FDF">
              <w:rPr>
                <w:rFonts w:ascii="Century Gothic" w:hAnsi="Century Gothic"/>
                <w:sz w:val="20"/>
                <w:szCs w:val="20"/>
              </w:rPr>
              <w:t>Ubezpieczony obowiązany jest podać do wiadomości Ubezpieczyciela wszystkie znane sobie okoliczności, o które Ubezpieczyciel zapytywał w formularzu oferty albo przed zawarciem umowy w innych pismach. W razie zawarcia przez ubezpieczyciela umowy ubezpieczenia mimo braku odpowiedzi na poszczególne pytania, pominięte okoliczności uważa się za nieistotne.</w:t>
            </w:r>
          </w:p>
        </w:tc>
      </w:tr>
      <w:tr w:rsidR="005D768D" w:rsidRPr="007C3FDF" w14:paraId="39425387" w14:textId="77777777" w:rsidTr="005D768D">
        <w:tc>
          <w:tcPr>
            <w:tcW w:w="3001" w:type="dxa"/>
            <w:tcBorders>
              <w:bottom w:val="single" w:sz="4" w:space="0" w:color="auto"/>
            </w:tcBorders>
          </w:tcPr>
          <w:p w14:paraId="2BFB9DC4" w14:textId="77777777" w:rsidR="005D768D" w:rsidRPr="007C3FDF" w:rsidRDefault="005D768D" w:rsidP="005D768D">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 xml:space="preserve">Zabezpieczenie zagrożonego mienia  </w:t>
            </w:r>
          </w:p>
        </w:tc>
        <w:tc>
          <w:tcPr>
            <w:tcW w:w="6350" w:type="dxa"/>
            <w:tcBorders>
              <w:bottom w:val="single" w:sz="4" w:space="0" w:color="auto"/>
            </w:tcBorders>
          </w:tcPr>
          <w:p w14:paraId="295B93D0" w14:textId="17D022D1" w:rsidR="005D768D" w:rsidRPr="007C3FDF" w:rsidRDefault="005D768D" w:rsidP="007C3FDF">
            <w:pPr>
              <w:jc w:val="both"/>
              <w:rPr>
                <w:rFonts w:ascii="Century Gothic" w:hAnsi="Century Gothic"/>
                <w:sz w:val="20"/>
                <w:szCs w:val="20"/>
              </w:rPr>
            </w:pPr>
            <w:r w:rsidRPr="007C3FDF">
              <w:rPr>
                <w:rFonts w:ascii="Century Gothic" w:hAnsi="Century Gothic"/>
                <w:sz w:val="20"/>
                <w:szCs w:val="20"/>
              </w:rPr>
              <w:t>W razie zdarzenia mogącego pociągnąć za sobą powstanie szkody w Ubezpieczonym Mieniu, Ubezpieczony obowiązany jest użyć wszelkich dostępnych środków w celu zabezpieczenia zagrożonego mienia, a w przypadku powstania szkody dążyć do zmniejszenia jej skutków samodzielnie lub z pomocą powołanych do tego służb.</w:t>
            </w:r>
          </w:p>
        </w:tc>
      </w:tr>
      <w:tr w:rsidR="005D768D" w:rsidRPr="007C3FDF" w14:paraId="3F16CE4B" w14:textId="77777777" w:rsidTr="005D768D">
        <w:tc>
          <w:tcPr>
            <w:tcW w:w="9351" w:type="dxa"/>
            <w:gridSpan w:val="2"/>
            <w:shd w:val="clear" w:color="auto" w:fill="FF6600"/>
          </w:tcPr>
          <w:p w14:paraId="408B2807" w14:textId="77777777" w:rsidR="005D768D" w:rsidRPr="009F33B3" w:rsidRDefault="005D768D" w:rsidP="005D768D">
            <w:pPr>
              <w:jc w:val="center"/>
              <w:rPr>
                <w:rFonts w:ascii="Century Gothic" w:hAnsi="Century Gothic"/>
                <w:b/>
                <w:bCs/>
                <w:sz w:val="20"/>
                <w:szCs w:val="20"/>
              </w:rPr>
            </w:pPr>
            <w:r w:rsidRPr="009F33B3">
              <w:rPr>
                <w:rFonts w:ascii="Century Gothic" w:hAnsi="Century Gothic"/>
                <w:b/>
                <w:bCs/>
                <w:sz w:val="20"/>
                <w:szCs w:val="20"/>
              </w:rPr>
              <w:t>W razie zdarzenia skutkującego powstaniem szkody</w:t>
            </w:r>
          </w:p>
          <w:p w14:paraId="358B610C" w14:textId="77777777" w:rsidR="005D768D" w:rsidRPr="009F33B3" w:rsidRDefault="005D768D" w:rsidP="005D768D">
            <w:pPr>
              <w:jc w:val="center"/>
              <w:rPr>
                <w:rFonts w:ascii="Century Gothic" w:hAnsi="Century Gothic"/>
                <w:b/>
                <w:bCs/>
                <w:sz w:val="20"/>
                <w:szCs w:val="20"/>
              </w:rPr>
            </w:pPr>
            <w:r w:rsidRPr="009F33B3">
              <w:rPr>
                <w:rFonts w:ascii="Century Gothic" w:hAnsi="Century Gothic"/>
                <w:b/>
                <w:bCs/>
                <w:sz w:val="20"/>
                <w:szCs w:val="20"/>
              </w:rPr>
              <w:t>Ubezpieczony zobowiązany jest do:</w:t>
            </w:r>
          </w:p>
        </w:tc>
      </w:tr>
      <w:tr w:rsidR="005D768D" w:rsidRPr="007C3FDF" w14:paraId="0C9CD454" w14:textId="77777777" w:rsidTr="005D768D">
        <w:tc>
          <w:tcPr>
            <w:tcW w:w="3001" w:type="dxa"/>
          </w:tcPr>
          <w:p w14:paraId="68F4F147" w14:textId="77777777" w:rsidR="005D768D" w:rsidRPr="007C3FDF" w:rsidRDefault="005D768D" w:rsidP="005D768D">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 xml:space="preserve">Powiadomienie o szkodzie </w:t>
            </w:r>
          </w:p>
          <w:p w14:paraId="17D92F6D" w14:textId="77777777" w:rsidR="005D768D" w:rsidRPr="007C3FDF" w:rsidRDefault="005D768D" w:rsidP="005D768D">
            <w:pPr>
              <w:jc w:val="both"/>
              <w:rPr>
                <w:rFonts w:ascii="Century Gothic" w:hAnsi="Century Gothic"/>
                <w:sz w:val="20"/>
                <w:szCs w:val="20"/>
              </w:rPr>
            </w:pPr>
          </w:p>
        </w:tc>
        <w:tc>
          <w:tcPr>
            <w:tcW w:w="6350" w:type="dxa"/>
          </w:tcPr>
          <w:p w14:paraId="66029862" w14:textId="26D45C42" w:rsidR="005D768D" w:rsidRPr="007C3FDF" w:rsidRDefault="005D768D" w:rsidP="007C3FDF">
            <w:pPr>
              <w:jc w:val="both"/>
              <w:rPr>
                <w:rFonts w:ascii="Century Gothic" w:hAnsi="Century Gothic"/>
                <w:sz w:val="20"/>
                <w:szCs w:val="20"/>
              </w:rPr>
            </w:pPr>
            <w:r w:rsidRPr="007C3FDF">
              <w:rPr>
                <w:rFonts w:ascii="Century Gothic" w:hAnsi="Century Gothic"/>
                <w:sz w:val="20"/>
                <w:szCs w:val="20"/>
              </w:rPr>
              <w:t>niezwłocznego, jednak nie później niż 7 dni od chwili powzięcia przez niego informacji o szkodzie, powiadomienia Ubezpieczyciela oraz jednocześnie Zamawiającego o tym fakcie.</w:t>
            </w:r>
          </w:p>
        </w:tc>
      </w:tr>
      <w:tr w:rsidR="005D768D" w:rsidRPr="007C3FDF" w14:paraId="46103A56" w14:textId="77777777" w:rsidTr="005D768D">
        <w:tc>
          <w:tcPr>
            <w:tcW w:w="3001" w:type="dxa"/>
          </w:tcPr>
          <w:p w14:paraId="778A5422" w14:textId="77777777" w:rsidR="005D768D" w:rsidRPr="007C3FDF" w:rsidRDefault="005D768D" w:rsidP="005D768D">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Powiadomienie policji o szkodzie</w:t>
            </w:r>
          </w:p>
        </w:tc>
        <w:tc>
          <w:tcPr>
            <w:tcW w:w="6350" w:type="dxa"/>
          </w:tcPr>
          <w:p w14:paraId="10CA9058" w14:textId="77777777" w:rsidR="005D768D" w:rsidRPr="007C3FDF" w:rsidRDefault="005D768D" w:rsidP="005D768D">
            <w:pPr>
              <w:ind w:right="224"/>
              <w:jc w:val="both"/>
              <w:rPr>
                <w:rFonts w:ascii="Century Gothic" w:hAnsi="Century Gothic"/>
                <w:sz w:val="20"/>
                <w:szCs w:val="20"/>
              </w:rPr>
            </w:pPr>
            <w:r w:rsidRPr="007C3FDF">
              <w:rPr>
                <w:rFonts w:ascii="Century Gothic" w:hAnsi="Century Gothic"/>
                <w:sz w:val="20"/>
                <w:szCs w:val="20"/>
              </w:rPr>
              <w:t>niezwłocznego powiadomienia Policji o każdej szkodzie, która mogła powstać w wyniku kradzieży, rabunku, działania osób trzecich lub innego przestępstwa, oraz gdy są ranni i ofiary a także wypadku środka transportu.</w:t>
            </w:r>
          </w:p>
        </w:tc>
      </w:tr>
      <w:tr w:rsidR="005D768D" w:rsidRPr="007C3FDF" w14:paraId="7CA5C2D3" w14:textId="77777777" w:rsidTr="005D768D">
        <w:tc>
          <w:tcPr>
            <w:tcW w:w="3001" w:type="dxa"/>
          </w:tcPr>
          <w:p w14:paraId="0BE42953" w14:textId="3BE40986" w:rsidR="005D768D" w:rsidRPr="007C3FDF" w:rsidRDefault="005D768D" w:rsidP="007C3FDF">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Ratowanie mienia, ograniczenie rozmiaru szkody lub zapobieżenie szkodzie</w:t>
            </w:r>
          </w:p>
        </w:tc>
        <w:tc>
          <w:tcPr>
            <w:tcW w:w="6350" w:type="dxa"/>
          </w:tcPr>
          <w:p w14:paraId="4B121F8E" w14:textId="77777777" w:rsidR="005D768D" w:rsidRPr="007C3FDF" w:rsidRDefault="005D768D" w:rsidP="005D768D">
            <w:pPr>
              <w:jc w:val="both"/>
              <w:rPr>
                <w:rFonts w:ascii="Century Gothic" w:hAnsi="Century Gothic"/>
                <w:sz w:val="20"/>
                <w:szCs w:val="20"/>
              </w:rPr>
            </w:pPr>
            <w:r w:rsidRPr="007C3FDF">
              <w:rPr>
                <w:rFonts w:ascii="Century Gothic" w:hAnsi="Century Gothic"/>
                <w:sz w:val="20"/>
                <w:szCs w:val="20"/>
              </w:rPr>
              <w:t>użycia - w razie zajścia wypadku wszelkich dostępnych mu środków w celu ratowania przedmiotu ubezpieczenia oraz zapobieżenia szkodzie lub zmniejszenia jej rozmiarów.</w:t>
            </w:r>
          </w:p>
          <w:p w14:paraId="11517297" w14:textId="77777777" w:rsidR="005D768D" w:rsidRPr="007C3FDF" w:rsidRDefault="005D768D" w:rsidP="005D768D">
            <w:pPr>
              <w:jc w:val="both"/>
              <w:rPr>
                <w:rFonts w:ascii="Century Gothic" w:hAnsi="Century Gothic"/>
                <w:sz w:val="20"/>
                <w:szCs w:val="20"/>
              </w:rPr>
            </w:pPr>
          </w:p>
        </w:tc>
      </w:tr>
      <w:tr w:rsidR="005D768D" w:rsidRPr="007C3FDF" w14:paraId="6413E73E" w14:textId="77777777" w:rsidTr="005D768D">
        <w:tc>
          <w:tcPr>
            <w:tcW w:w="3001" w:type="dxa"/>
          </w:tcPr>
          <w:p w14:paraId="7E300CCA" w14:textId="77777777" w:rsidR="005D768D" w:rsidRPr="007C3FDF" w:rsidRDefault="005D768D" w:rsidP="005D768D">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Pozostawienie miejsca zdarzenia bez zmian (oględziny)</w:t>
            </w:r>
          </w:p>
        </w:tc>
        <w:tc>
          <w:tcPr>
            <w:tcW w:w="6350" w:type="dxa"/>
          </w:tcPr>
          <w:p w14:paraId="14679034" w14:textId="77777777" w:rsidR="005D768D" w:rsidRPr="007C3FDF" w:rsidRDefault="005D768D" w:rsidP="005D768D">
            <w:pPr>
              <w:ind w:right="104"/>
              <w:jc w:val="both"/>
              <w:rPr>
                <w:rFonts w:ascii="Century Gothic" w:hAnsi="Century Gothic"/>
                <w:sz w:val="20"/>
                <w:szCs w:val="20"/>
              </w:rPr>
            </w:pPr>
            <w:r w:rsidRPr="007C3FDF">
              <w:rPr>
                <w:rFonts w:ascii="Century Gothic" w:hAnsi="Century Gothic"/>
                <w:sz w:val="20"/>
                <w:szCs w:val="20"/>
              </w:rPr>
              <w:t>pozostawienia bez zmian miejsca szkody do czasu przybycia przedstawiciela Ubezpieczyciela, chyba że zmiana jest niezbędna w celu zabezpieczenia mienia pozostałego po szkodzie lub zmniejszenia rozmiaru szkody lub istnieje zagrożenie przerwaniem lub zakłóceniem prowadzonych prac. Ubezpieczyciel nie może powoływać się na to postanowienie, jeżeli nie rozpoczął likwidacji szkody w ciągu 3 dni roboczych od daty otrzymania zawiadomienia o szkodzie.</w:t>
            </w:r>
          </w:p>
        </w:tc>
      </w:tr>
      <w:tr w:rsidR="005D768D" w:rsidRPr="007C3FDF" w14:paraId="2FDEE9F3" w14:textId="77777777" w:rsidTr="005D768D">
        <w:tc>
          <w:tcPr>
            <w:tcW w:w="3001" w:type="dxa"/>
          </w:tcPr>
          <w:p w14:paraId="6A9B12E2" w14:textId="77777777" w:rsidR="005D768D" w:rsidRPr="007C3FDF" w:rsidRDefault="005D768D" w:rsidP="005D768D">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Pomoc dla Ubezpieczyciela</w:t>
            </w:r>
          </w:p>
        </w:tc>
        <w:tc>
          <w:tcPr>
            <w:tcW w:w="6350" w:type="dxa"/>
          </w:tcPr>
          <w:p w14:paraId="0A3BB6C2" w14:textId="364E2057" w:rsidR="005D768D" w:rsidRPr="007C3FDF" w:rsidRDefault="005D768D" w:rsidP="007C3FDF">
            <w:pPr>
              <w:jc w:val="both"/>
              <w:rPr>
                <w:rFonts w:ascii="Century Gothic" w:hAnsi="Century Gothic"/>
                <w:sz w:val="20"/>
                <w:szCs w:val="20"/>
              </w:rPr>
            </w:pPr>
            <w:r w:rsidRPr="007C3FDF">
              <w:rPr>
                <w:rFonts w:ascii="Century Gothic" w:hAnsi="Century Gothic"/>
                <w:sz w:val="20"/>
                <w:szCs w:val="20"/>
              </w:rPr>
              <w:t>zezwolenia Ubezpieczycielowi lub jego przedstawicielowi na dokonanie czynności niezbędnych dla ustalenia okoliczności powstania szkody i wysokości odszkodowania, jak również udzielenia Ubezpieczycielowi potrzebnych wyjaśnień oraz przedstawienia dowodów, w tym księgowych, których odpowiednio do stanu rzeczy zażąda Ubezpieczyciel. Ubezpieczony obowiązany jest również sporządzić, na podstawie posiadanych materiałów dowodowych,  na własny koszt obliczenie poniesionych strat tzw. rachunek strat.</w:t>
            </w:r>
          </w:p>
        </w:tc>
      </w:tr>
      <w:tr w:rsidR="005D768D" w:rsidRPr="007C3FDF" w14:paraId="4DC6E26C" w14:textId="77777777" w:rsidTr="005D768D">
        <w:tc>
          <w:tcPr>
            <w:tcW w:w="3001" w:type="dxa"/>
          </w:tcPr>
          <w:p w14:paraId="15C1CEF8" w14:textId="77777777" w:rsidR="005D768D" w:rsidRPr="007C3FDF" w:rsidRDefault="005D768D" w:rsidP="005D768D">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Zachowanie uszkodzonych części Informacje, dowody</w:t>
            </w:r>
          </w:p>
        </w:tc>
        <w:tc>
          <w:tcPr>
            <w:tcW w:w="6350" w:type="dxa"/>
          </w:tcPr>
          <w:p w14:paraId="472DC2B4" w14:textId="77777777" w:rsidR="005D768D" w:rsidRPr="007C3FDF" w:rsidRDefault="005D768D" w:rsidP="005D768D">
            <w:pPr>
              <w:tabs>
                <w:tab w:val="left" w:pos="361"/>
              </w:tabs>
              <w:ind w:right="104"/>
              <w:jc w:val="both"/>
              <w:rPr>
                <w:rFonts w:ascii="Century Gothic" w:hAnsi="Century Gothic"/>
                <w:sz w:val="20"/>
                <w:szCs w:val="20"/>
              </w:rPr>
            </w:pPr>
            <w:r w:rsidRPr="007C3FDF">
              <w:rPr>
                <w:rFonts w:ascii="Century Gothic" w:hAnsi="Century Gothic"/>
                <w:sz w:val="20"/>
                <w:szCs w:val="20"/>
              </w:rPr>
              <w:t xml:space="preserve">- zachowania uszkodzonych części i udostępnienia ich Ubezpieczycielowi lub jego przedstawicielowi w celu przeprowadzenia oględzin; </w:t>
            </w:r>
          </w:p>
          <w:p w14:paraId="41935F96" w14:textId="77777777" w:rsidR="005D768D" w:rsidRPr="007C3FDF" w:rsidRDefault="005D768D" w:rsidP="005D768D">
            <w:pPr>
              <w:tabs>
                <w:tab w:val="left" w:pos="361"/>
              </w:tabs>
              <w:ind w:right="104"/>
              <w:jc w:val="both"/>
              <w:rPr>
                <w:rFonts w:ascii="Century Gothic" w:hAnsi="Century Gothic"/>
                <w:sz w:val="20"/>
                <w:szCs w:val="20"/>
              </w:rPr>
            </w:pPr>
            <w:r w:rsidRPr="007C3FDF">
              <w:rPr>
                <w:rFonts w:ascii="Century Gothic" w:hAnsi="Century Gothic"/>
                <w:sz w:val="20"/>
                <w:szCs w:val="20"/>
              </w:rPr>
              <w:t xml:space="preserve">- dostarczenia wszelkich informacji i dowodów, jakich Ubezpieczyciel może zażądać (np. protokół szkody, uwzględniający istotne dla sprawy okoliczności i dowody, dokładne wyliczenie poniesionych strat, zgodnie </w:t>
            </w:r>
            <w:r w:rsidRPr="007C3FDF">
              <w:rPr>
                <w:rFonts w:ascii="Century Gothic" w:hAnsi="Century Gothic"/>
                <w:sz w:val="20"/>
                <w:szCs w:val="20"/>
              </w:rPr>
              <w:br/>
              <w:t>z ustaleniami protokołu szkodowego).</w:t>
            </w:r>
          </w:p>
        </w:tc>
      </w:tr>
      <w:tr w:rsidR="005D768D" w:rsidRPr="007C3FDF" w14:paraId="0269D0B5" w14:textId="77777777" w:rsidTr="005D768D">
        <w:tc>
          <w:tcPr>
            <w:tcW w:w="3001" w:type="dxa"/>
          </w:tcPr>
          <w:p w14:paraId="61E91669" w14:textId="77777777" w:rsidR="005D768D" w:rsidRPr="007C3FDF" w:rsidRDefault="005D768D" w:rsidP="005D768D">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lastRenderedPageBreak/>
              <w:t>Powiadomienie o wszczęciu postępowania sądowego</w:t>
            </w:r>
          </w:p>
        </w:tc>
        <w:tc>
          <w:tcPr>
            <w:tcW w:w="6350" w:type="dxa"/>
          </w:tcPr>
          <w:p w14:paraId="12773646" w14:textId="6E3B6818" w:rsidR="005D768D" w:rsidRPr="007C3FDF" w:rsidRDefault="005D768D" w:rsidP="007C3FDF">
            <w:pPr>
              <w:jc w:val="both"/>
              <w:rPr>
                <w:rFonts w:ascii="Century Gothic" w:hAnsi="Century Gothic"/>
                <w:sz w:val="20"/>
                <w:szCs w:val="20"/>
              </w:rPr>
            </w:pPr>
            <w:r w:rsidRPr="007C3FDF">
              <w:rPr>
                <w:rFonts w:ascii="Century Gothic" w:hAnsi="Century Gothic"/>
                <w:sz w:val="20"/>
                <w:szCs w:val="20"/>
              </w:rPr>
              <w:t xml:space="preserve">Niezwłocznego powiadomienia Ubezpieczyciela i Zamawiającego o wszczęciu postępowania sądowego, administracyjnego lub dyscyplinarnego przeciwko osobom objętym ochroną ubezpieczeniową w zakresie odpowiedzialności w związku z prowadzoną działalnością w budownictwie lub jeśli osoba trzecia wystąpi z roszczeniem na drogę sądową. </w:t>
            </w:r>
          </w:p>
        </w:tc>
      </w:tr>
      <w:tr w:rsidR="005D768D" w:rsidRPr="007C3FDF" w14:paraId="44432200" w14:textId="77777777" w:rsidTr="005D768D">
        <w:tc>
          <w:tcPr>
            <w:tcW w:w="9351" w:type="dxa"/>
            <w:gridSpan w:val="2"/>
          </w:tcPr>
          <w:p w14:paraId="165B3669" w14:textId="78154D49" w:rsidR="005D768D" w:rsidRPr="007C3FDF" w:rsidRDefault="005D768D" w:rsidP="007C3FDF">
            <w:pPr>
              <w:jc w:val="both"/>
              <w:rPr>
                <w:rFonts w:ascii="Century Gothic" w:hAnsi="Century Gothic"/>
                <w:sz w:val="20"/>
                <w:szCs w:val="20"/>
              </w:rPr>
            </w:pPr>
            <w:r w:rsidRPr="007C3FDF">
              <w:rPr>
                <w:rFonts w:ascii="Century Gothic" w:hAnsi="Century Gothic"/>
                <w:sz w:val="20"/>
                <w:szCs w:val="20"/>
              </w:rPr>
              <w:t xml:space="preserve">W razie niedopełnienia przez Ubezpieczonego któregokolwiek z obowiązków wymienionych powyżej, Ubezpieczyciel może odmówić wypłaty odszkodowania w części lub w całości. </w:t>
            </w:r>
          </w:p>
        </w:tc>
      </w:tr>
    </w:tbl>
    <w:p w14:paraId="5E7C3B41" w14:textId="77777777" w:rsidR="005D768D" w:rsidRPr="005D768D" w:rsidRDefault="005D768D" w:rsidP="005D768D">
      <w:pPr>
        <w:spacing w:after="0"/>
        <w:jc w:val="both"/>
        <w:rPr>
          <w:rFonts w:ascii="Century Gothic" w:hAnsi="Century Gothic"/>
          <w:i/>
          <w:sz w:val="12"/>
          <w:szCs w:val="12"/>
        </w:rPr>
      </w:pPr>
    </w:p>
    <w:p w14:paraId="5EFA23F9" w14:textId="77777777" w:rsidR="005D768D" w:rsidRPr="009F33B3" w:rsidRDefault="005D768D" w:rsidP="005D768D">
      <w:pPr>
        <w:spacing w:after="0"/>
        <w:jc w:val="both"/>
        <w:rPr>
          <w:rFonts w:ascii="Century Gothic" w:hAnsi="Century Gothic"/>
          <w:iCs/>
          <w:sz w:val="20"/>
          <w:szCs w:val="20"/>
        </w:rPr>
      </w:pPr>
      <w:r w:rsidRPr="009F33B3">
        <w:rPr>
          <w:rFonts w:ascii="Century Gothic" w:hAnsi="Century Gothic"/>
          <w:iCs/>
          <w:sz w:val="20"/>
          <w:szCs w:val="20"/>
        </w:rPr>
        <w:t xml:space="preserve">W przypadku zawarcia Umowy na roboty budowlane pomiędzy Wykonawcą a Zamawiającym Wykonawca otrzyma (na życzenie) certyfikat ubezpieczenia potwierdzający zawarcie umowy ubezpieczenia oraz dodatkowo Wyciąg </w:t>
      </w:r>
      <w:r w:rsidRPr="009F33B3">
        <w:rPr>
          <w:rFonts w:ascii="Century Gothic" w:hAnsi="Century Gothic"/>
          <w:bCs/>
          <w:iCs/>
          <w:sz w:val="20"/>
          <w:szCs w:val="20"/>
        </w:rPr>
        <w:t>z Umowy Ubezpieczenia Generalnego wszystkich ryzyk budowy/ montażu zawartej przez Zamawiającego</w:t>
      </w:r>
      <w:r w:rsidRPr="009F33B3">
        <w:rPr>
          <w:rFonts w:ascii="Century Gothic" w:hAnsi="Century Gothic"/>
          <w:iCs/>
          <w:sz w:val="20"/>
          <w:szCs w:val="20"/>
        </w:rPr>
        <w:t xml:space="preserve">. </w:t>
      </w:r>
    </w:p>
    <w:p w14:paraId="3D42EEDC" w14:textId="188A6C68" w:rsidR="005D768D" w:rsidRPr="005D768D" w:rsidRDefault="005D768D" w:rsidP="005D768D">
      <w:pPr>
        <w:spacing w:after="0"/>
        <w:rPr>
          <w:rFonts w:ascii="Century Gothic" w:hAnsi="Century Gothic"/>
          <w:u w:val="single"/>
        </w:rPr>
      </w:pPr>
      <w:r w:rsidRPr="009F33B3">
        <w:rPr>
          <w:rFonts w:ascii="Century Gothic" w:hAnsi="Century Gothic"/>
          <w:iCs/>
          <w:sz w:val="20"/>
          <w:szCs w:val="20"/>
          <w:u w:val="single"/>
        </w:rPr>
        <w:t xml:space="preserve">Tabela nr </w:t>
      </w:r>
      <w:r w:rsidR="007C3FDF" w:rsidRPr="009F33B3">
        <w:rPr>
          <w:rFonts w:ascii="Century Gothic" w:hAnsi="Century Gothic"/>
          <w:iCs/>
          <w:sz w:val="20"/>
          <w:szCs w:val="20"/>
          <w:u w:val="single"/>
        </w:rPr>
        <w:t>1</w:t>
      </w:r>
      <w:r w:rsidRPr="009F33B3">
        <w:rPr>
          <w:rFonts w:ascii="Century Gothic" w:hAnsi="Century Gothic"/>
          <w:iCs/>
          <w:sz w:val="20"/>
          <w:szCs w:val="20"/>
          <w:u w:val="single"/>
        </w:rPr>
        <w:t xml:space="preserve"> ma charakter informacyjny.</w:t>
      </w:r>
      <w:r w:rsidRPr="005D768D">
        <w:rPr>
          <w:rFonts w:ascii="Century Gothic" w:hAnsi="Century Gothic"/>
          <w:i/>
          <w:u w:val="single"/>
        </w:rPr>
        <w:t xml:space="preserve"> </w:t>
      </w:r>
      <w:r w:rsidRPr="005D768D">
        <w:rPr>
          <w:rFonts w:ascii="Century Gothic" w:hAnsi="Century Gothic"/>
          <w:i/>
          <w:u w:val="single"/>
        </w:rPr>
        <w:br/>
      </w:r>
    </w:p>
    <w:p w14:paraId="4BD23ADF" w14:textId="1A63F6C4" w:rsidR="005D768D" w:rsidRPr="009F33B3" w:rsidRDefault="005D768D" w:rsidP="005D768D">
      <w:pPr>
        <w:autoSpaceDE w:val="0"/>
        <w:autoSpaceDN w:val="0"/>
        <w:adjustRightInd w:val="0"/>
        <w:spacing w:after="0" w:line="240" w:lineRule="auto"/>
        <w:jc w:val="both"/>
        <w:rPr>
          <w:rFonts w:ascii="Century Gothic" w:hAnsi="Century Gothic" w:cs="CenturyGothic"/>
          <w:sz w:val="20"/>
          <w:szCs w:val="20"/>
        </w:rPr>
      </w:pPr>
      <w:r w:rsidRPr="009F33B3">
        <w:rPr>
          <w:rFonts w:ascii="Century Gothic" w:hAnsi="Century Gothic"/>
          <w:sz w:val="20"/>
          <w:szCs w:val="20"/>
        </w:rPr>
        <w:t xml:space="preserve">Podstawowe informacje dotyczące Umowy Ubezpieczenia </w:t>
      </w:r>
      <w:r w:rsidRPr="009F33B3">
        <w:rPr>
          <w:rFonts w:ascii="Century Gothic" w:hAnsi="Century Gothic" w:cs="CenturyGothic"/>
          <w:sz w:val="20"/>
          <w:szCs w:val="20"/>
        </w:rPr>
        <w:t xml:space="preserve">odpowiedzialności cywilnej podmiotów realizujących obsługę inżynierską inwestycji </w:t>
      </w:r>
      <w:r w:rsidRPr="009F33B3">
        <w:rPr>
          <w:rFonts w:ascii="Century Gothic" w:eastAsia="Times New Roman" w:hAnsi="Century Gothic"/>
          <w:sz w:val="20"/>
          <w:szCs w:val="20"/>
        </w:rPr>
        <w:t xml:space="preserve">Operatora Gazociągów Przesyłowych </w:t>
      </w:r>
      <w:r w:rsidRPr="009F33B3">
        <w:rPr>
          <w:rFonts w:ascii="Century Gothic" w:hAnsi="Century Gothic" w:cs="CenturyGothic"/>
          <w:sz w:val="20"/>
          <w:szCs w:val="20"/>
        </w:rPr>
        <w:t xml:space="preserve">GAZ-SYSTEM  S.A. wskazane są w Tabeli nr </w:t>
      </w:r>
      <w:r w:rsidR="007C3FDF" w:rsidRPr="009F33B3">
        <w:rPr>
          <w:rFonts w:ascii="Century Gothic" w:hAnsi="Century Gothic" w:cs="CenturyGothic"/>
          <w:sz w:val="20"/>
          <w:szCs w:val="20"/>
        </w:rPr>
        <w:t xml:space="preserve">2 </w:t>
      </w:r>
      <w:r w:rsidRPr="009F33B3">
        <w:rPr>
          <w:rFonts w:ascii="Century Gothic" w:hAnsi="Century Gothic" w:cs="CenturyGothic"/>
          <w:sz w:val="20"/>
          <w:szCs w:val="20"/>
        </w:rPr>
        <w:t>poniżej:</w:t>
      </w:r>
    </w:p>
    <w:p w14:paraId="3286877F" w14:textId="77777777" w:rsidR="009F33B3" w:rsidRPr="009F33B3" w:rsidRDefault="009F33B3" w:rsidP="005D768D">
      <w:pPr>
        <w:jc w:val="both"/>
        <w:rPr>
          <w:rFonts w:ascii="Century Gothic" w:hAnsi="Century Gothic"/>
          <w:b/>
          <w:sz w:val="6"/>
          <w:szCs w:val="6"/>
        </w:rPr>
      </w:pPr>
    </w:p>
    <w:p w14:paraId="5F17B6C9" w14:textId="505A47EF" w:rsidR="005D768D" w:rsidRPr="005D768D" w:rsidRDefault="005D768D" w:rsidP="005D768D">
      <w:pPr>
        <w:jc w:val="both"/>
        <w:rPr>
          <w:rFonts w:ascii="Century Gothic" w:hAnsi="Century Gothic"/>
          <w:b/>
        </w:rPr>
      </w:pPr>
      <w:r w:rsidRPr="005D768D">
        <w:rPr>
          <w:rFonts w:ascii="Century Gothic" w:hAnsi="Century Gothic"/>
          <w:b/>
        </w:rPr>
        <w:t xml:space="preserve">Tabela nr </w:t>
      </w:r>
      <w:r w:rsidR="007C3FDF">
        <w:rPr>
          <w:rFonts w:ascii="Century Gothic" w:hAnsi="Century Gothic"/>
          <w:b/>
        </w:rPr>
        <w:t>2</w:t>
      </w:r>
    </w:p>
    <w:tbl>
      <w:tblPr>
        <w:tblStyle w:val="Tabela-Siatka2"/>
        <w:tblW w:w="9351" w:type="dxa"/>
        <w:tblLook w:val="04A0" w:firstRow="1" w:lastRow="0" w:firstColumn="1" w:lastColumn="0" w:noHBand="0" w:noVBand="1"/>
      </w:tblPr>
      <w:tblGrid>
        <w:gridCol w:w="2364"/>
        <w:gridCol w:w="6987"/>
      </w:tblGrid>
      <w:tr w:rsidR="005D768D" w:rsidRPr="000A4281" w14:paraId="4FAFA66E" w14:textId="77777777" w:rsidTr="007C3FDF">
        <w:tc>
          <w:tcPr>
            <w:tcW w:w="9351" w:type="dxa"/>
            <w:gridSpan w:val="2"/>
            <w:shd w:val="clear" w:color="auto" w:fill="FF5D23"/>
          </w:tcPr>
          <w:p w14:paraId="2BCC1789" w14:textId="651B5269" w:rsidR="005D768D" w:rsidRPr="000A4281" w:rsidRDefault="005D768D" w:rsidP="005D768D">
            <w:pPr>
              <w:autoSpaceDE w:val="0"/>
              <w:autoSpaceDN w:val="0"/>
              <w:adjustRightInd w:val="0"/>
              <w:jc w:val="center"/>
              <w:rPr>
                <w:rFonts w:ascii="Century Gothic" w:hAnsi="Century Gothic"/>
                <w:b/>
                <w:sz w:val="20"/>
                <w:szCs w:val="20"/>
              </w:rPr>
            </w:pPr>
            <w:r w:rsidRPr="000A4281">
              <w:rPr>
                <w:rFonts w:ascii="Century Gothic" w:hAnsi="Century Gothic"/>
                <w:b/>
                <w:sz w:val="20"/>
                <w:szCs w:val="20"/>
              </w:rPr>
              <w:t>Podstawowe informacje dotyczące Umowy Ubezpieczenia odpowiedzialności cywilnej podmiotów realizujących obsługę inżynierską inwestycji O</w:t>
            </w:r>
            <w:r w:rsidR="007C3FDF" w:rsidRPr="000A4281">
              <w:rPr>
                <w:rFonts w:ascii="Century Gothic" w:hAnsi="Century Gothic"/>
                <w:b/>
                <w:sz w:val="20"/>
                <w:szCs w:val="20"/>
              </w:rPr>
              <w:t>GP</w:t>
            </w:r>
            <w:r w:rsidRPr="000A4281">
              <w:rPr>
                <w:rFonts w:ascii="Century Gothic" w:hAnsi="Century Gothic"/>
                <w:b/>
                <w:sz w:val="20"/>
                <w:szCs w:val="20"/>
              </w:rPr>
              <w:t xml:space="preserve"> GAZ-SYSTEM  S.A.</w:t>
            </w:r>
          </w:p>
        </w:tc>
      </w:tr>
      <w:tr w:rsidR="005D768D" w:rsidRPr="000A4281" w14:paraId="244D0EA1" w14:textId="77777777" w:rsidTr="007C3FDF">
        <w:tc>
          <w:tcPr>
            <w:tcW w:w="2364" w:type="dxa"/>
          </w:tcPr>
          <w:p w14:paraId="2090A4A0" w14:textId="77777777" w:rsidR="005D768D" w:rsidRPr="000A4281" w:rsidRDefault="005D768D" w:rsidP="005D768D">
            <w:pPr>
              <w:jc w:val="both"/>
              <w:rPr>
                <w:rFonts w:ascii="Century Gothic" w:hAnsi="Century Gothic"/>
                <w:sz w:val="20"/>
                <w:szCs w:val="20"/>
              </w:rPr>
            </w:pPr>
            <w:r w:rsidRPr="000A4281">
              <w:rPr>
                <w:rFonts w:ascii="Century Gothic" w:hAnsi="Century Gothic"/>
                <w:sz w:val="20"/>
                <w:szCs w:val="20"/>
              </w:rPr>
              <w:t>Ubezpieczający</w:t>
            </w:r>
          </w:p>
        </w:tc>
        <w:tc>
          <w:tcPr>
            <w:tcW w:w="6987" w:type="dxa"/>
          </w:tcPr>
          <w:p w14:paraId="68085FB8" w14:textId="77777777" w:rsidR="005D768D" w:rsidRPr="000A4281" w:rsidRDefault="005D768D" w:rsidP="005D768D">
            <w:pPr>
              <w:jc w:val="both"/>
              <w:rPr>
                <w:rFonts w:ascii="Century Gothic" w:hAnsi="Century Gothic"/>
                <w:sz w:val="20"/>
                <w:szCs w:val="20"/>
              </w:rPr>
            </w:pPr>
            <w:r w:rsidRPr="000A4281">
              <w:rPr>
                <w:rFonts w:ascii="Century Gothic" w:hAnsi="Century Gothic"/>
                <w:sz w:val="20"/>
                <w:szCs w:val="20"/>
              </w:rPr>
              <w:t>GAZ-SYSTEM S.A.</w:t>
            </w:r>
          </w:p>
        </w:tc>
      </w:tr>
      <w:tr w:rsidR="005D768D" w:rsidRPr="000A4281" w14:paraId="1E6ED8F7" w14:textId="77777777" w:rsidTr="007C3FDF">
        <w:tc>
          <w:tcPr>
            <w:tcW w:w="2364" w:type="dxa"/>
          </w:tcPr>
          <w:p w14:paraId="3B3708D6" w14:textId="77777777" w:rsidR="005D768D" w:rsidRPr="000A4281" w:rsidRDefault="005D768D" w:rsidP="005D768D">
            <w:pPr>
              <w:jc w:val="both"/>
              <w:rPr>
                <w:rFonts w:ascii="Century Gothic" w:hAnsi="Century Gothic"/>
                <w:sz w:val="20"/>
                <w:szCs w:val="20"/>
              </w:rPr>
            </w:pPr>
            <w:r w:rsidRPr="000A4281">
              <w:rPr>
                <w:rFonts w:ascii="Century Gothic" w:hAnsi="Century Gothic"/>
                <w:sz w:val="20"/>
                <w:szCs w:val="20"/>
              </w:rPr>
              <w:t>Ubezpieczony</w:t>
            </w:r>
          </w:p>
        </w:tc>
        <w:tc>
          <w:tcPr>
            <w:tcW w:w="6987" w:type="dxa"/>
          </w:tcPr>
          <w:p w14:paraId="495AC51F" w14:textId="77777777" w:rsidR="005D768D" w:rsidRPr="000A4281" w:rsidRDefault="005D768D" w:rsidP="005D768D">
            <w:pPr>
              <w:numPr>
                <w:ilvl w:val="0"/>
                <w:numId w:val="41"/>
              </w:numPr>
              <w:autoSpaceDE w:val="0"/>
              <w:autoSpaceDN w:val="0"/>
              <w:adjustRightInd w:val="0"/>
              <w:contextualSpacing/>
              <w:jc w:val="both"/>
              <w:rPr>
                <w:rFonts w:ascii="Century Gothic" w:hAnsi="Century Gothic"/>
                <w:sz w:val="20"/>
                <w:szCs w:val="20"/>
              </w:rPr>
            </w:pPr>
            <w:r w:rsidRPr="000A4281">
              <w:rPr>
                <w:rFonts w:ascii="Century Gothic" w:hAnsi="Century Gothic"/>
                <w:sz w:val="20"/>
                <w:szCs w:val="20"/>
              </w:rPr>
              <w:t>Ubezpieczający jako GAZ-SYSTEM S.A.</w:t>
            </w:r>
          </w:p>
          <w:p w14:paraId="3A4905C3" w14:textId="3077657D" w:rsidR="005D768D" w:rsidRPr="000A4281" w:rsidRDefault="007C3FDF" w:rsidP="005D768D">
            <w:pPr>
              <w:numPr>
                <w:ilvl w:val="0"/>
                <w:numId w:val="41"/>
              </w:numPr>
              <w:autoSpaceDE w:val="0"/>
              <w:autoSpaceDN w:val="0"/>
              <w:adjustRightInd w:val="0"/>
              <w:contextualSpacing/>
              <w:jc w:val="both"/>
              <w:rPr>
                <w:rFonts w:ascii="CenturyGothic" w:hAnsi="CenturyGothic" w:cs="CenturyGothic"/>
                <w:sz w:val="20"/>
                <w:szCs w:val="20"/>
              </w:rPr>
            </w:pPr>
            <w:r w:rsidRPr="000A4281">
              <w:rPr>
                <w:rFonts w:ascii="Century Gothic" w:hAnsi="Century Gothic"/>
                <w:sz w:val="20"/>
                <w:szCs w:val="20"/>
              </w:rPr>
              <w:t>Wykonawca, jego Podwykonawcy, dalsi podwykonawcy oraz osoby fizyczne zatrudnione przez nich w oparciu o umowę zlecenia lub umowę o dzieło, posiadające stosowne uprawnienia do wykonywania Czynności zawodowych</w:t>
            </w:r>
            <w:r w:rsidR="005D768D" w:rsidRPr="000A4281">
              <w:rPr>
                <w:rFonts w:ascii="Century Gothic" w:hAnsi="Century Gothic"/>
                <w:sz w:val="20"/>
                <w:szCs w:val="20"/>
              </w:rPr>
              <w:t>.</w:t>
            </w:r>
          </w:p>
        </w:tc>
      </w:tr>
      <w:tr w:rsidR="005D768D" w:rsidRPr="000A4281" w14:paraId="7F5EE3FC" w14:textId="77777777" w:rsidTr="007C3FDF">
        <w:tc>
          <w:tcPr>
            <w:tcW w:w="2364" w:type="dxa"/>
          </w:tcPr>
          <w:p w14:paraId="1D864E61" w14:textId="77777777" w:rsidR="005D768D" w:rsidRPr="000A4281" w:rsidRDefault="005D768D" w:rsidP="005D768D">
            <w:pPr>
              <w:jc w:val="both"/>
              <w:rPr>
                <w:rFonts w:ascii="Century Gothic" w:hAnsi="Century Gothic"/>
                <w:sz w:val="20"/>
                <w:szCs w:val="20"/>
              </w:rPr>
            </w:pPr>
            <w:r w:rsidRPr="000A4281">
              <w:rPr>
                <w:rFonts w:ascii="Century Gothic" w:hAnsi="Century Gothic"/>
                <w:sz w:val="20"/>
                <w:szCs w:val="20"/>
              </w:rPr>
              <w:t>Zakres ubezpieczenia</w:t>
            </w:r>
          </w:p>
        </w:tc>
        <w:tc>
          <w:tcPr>
            <w:tcW w:w="6987" w:type="dxa"/>
          </w:tcPr>
          <w:p w14:paraId="4479A020" w14:textId="77777777" w:rsidR="005D768D" w:rsidRPr="000A4281" w:rsidRDefault="005D768D" w:rsidP="005D768D">
            <w:pPr>
              <w:autoSpaceDE w:val="0"/>
              <w:autoSpaceDN w:val="0"/>
              <w:adjustRightInd w:val="0"/>
              <w:jc w:val="both"/>
              <w:rPr>
                <w:rFonts w:ascii="Century Gothic" w:hAnsi="Century Gothic"/>
                <w:sz w:val="20"/>
                <w:szCs w:val="20"/>
              </w:rPr>
            </w:pPr>
            <w:r w:rsidRPr="000A4281">
              <w:rPr>
                <w:rFonts w:ascii="Century Gothic" w:hAnsi="Century Gothic"/>
                <w:sz w:val="20"/>
                <w:szCs w:val="20"/>
              </w:rPr>
              <w:t>Szkody na osobie lub w mieniu wyrządzone osobom trzecim w związku z wykonywaniem czynności zawodowych (działanie i zaniechanie związane z wykonywaniem zawodu), w tym czyste</w:t>
            </w:r>
          </w:p>
          <w:p w14:paraId="0900D102" w14:textId="77777777" w:rsidR="005D768D" w:rsidRPr="000A4281" w:rsidRDefault="005D768D" w:rsidP="005D768D">
            <w:pPr>
              <w:autoSpaceDE w:val="0"/>
              <w:autoSpaceDN w:val="0"/>
              <w:adjustRightInd w:val="0"/>
              <w:jc w:val="both"/>
              <w:rPr>
                <w:rFonts w:ascii="Century Gothic" w:hAnsi="Century Gothic"/>
                <w:sz w:val="20"/>
                <w:szCs w:val="20"/>
              </w:rPr>
            </w:pPr>
            <w:r w:rsidRPr="000A4281">
              <w:rPr>
                <w:rFonts w:ascii="Century Gothic" w:hAnsi="Century Gothic"/>
                <w:sz w:val="20"/>
                <w:szCs w:val="20"/>
              </w:rPr>
              <w:t>straty finansowe.</w:t>
            </w:r>
          </w:p>
        </w:tc>
      </w:tr>
      <w:tr w:rsidR="005D768D" w:rsidRPr="000A4281" w14:paraId="3C7A7893" w14:textId="77777777" w:rsidTr="007C3FDF">
        <w:tc>
          <w:tcPr>
            <w:tcW w:w="2364" w:type="dxa"/>
          </w:tcPr>
          <w:p w14:paraId="765D2577" w14:textId="77777777" w:rsidR="005D768D" w:rsidRPr="000A4281" w:rsidRDefault="005D768D" w:rsidP="005D768D">
            <w:pPr>
              <w:jc w:val="both"/>
              <w:rPr>
                <w:rFonts w:ascii="Century Gothic" w:hAnsi="Century Gothic"/>
                <w:sz w:val="20"/>
                <w:szCs w:val="20"/>
              </w:rPr>
            </w:pPr>
            <w:r w:rsidRPr="000A4281">
              <w:rPr>
                <w:rFonts w:ascii="Century Gothic" w:hAnsi="Century Gothic"/>
                <w:sz w:val="20"/>
                <w:szCs w:val="20"/>
              </w:rPr>
              <w:t xml:space="preserve">Suma gwarancyjna </w:t>
            </w:r>
          </w:p>
        </w:tc>
        <w:tc>
          <w:tcPr>
            <w:tcW w:w="6987" w:type="dxa"/>
          </w:tcPr>
          <w:p w14:paraId="6E734E39" w14:textId="77777777" w:rsidR="005D768D" w:rsidRPr="000A4281" w:rsidRDefault="005D768D" w:rsidP="005D768D">
            <w:pPr>
              <w:autoSpaceDE w:val="0"/>
              <w:autoSpaceDN w:val="0"/>
              <w:adjustRightInd w:val="0"/>
              <w:jc w:val="both"/>
              <w:rPr>
                <w:rFonts w:ascii="Century Gothic" w:hAnsi="Century Gothic"/>
                <w:sz w:val="20"/>
                <w:szCs w:val="20"/>
              </w:rPr>
            </w:pPr>
            <w:r w:rsidRPr="000A4281">
              <w:rPr>
                <w:rFonts w:ascii="Century Gothic" w:hAnsi="Century Gothic"/>
                <w:sz w:val="20"/>
                <w:szCs w:val="20"/>
              </w:rPr>
              <w:t>Suma gwarancyjna (odrębna dla każdego  pojedynczego kontraktu w zależności od wartości obsługi inżynierskiej) wynosi:</w:t>
            </w:r>
          </w:p>
          <w:p w14:paraId="588CD49F" w14:textId="77777777" w:rsidR="005D768D" w:rsidRPr="000A4281" w:rsidRDefault="005D768D" w:rsidP="005D768D">
            <w:pPr>
              <w:numPr>
                <w:ilvl w:val="0"/>
                <w:numId w:val="44"/>
              </w:numPr>
              <w:autoSpaceDE w:val="0"/>
              <w:autoSpaceDN w:val="0"/>
              <w:adjustRightInd w:val="0"/>
              <w:contextualSpacing/>
              <w:jc w:val="both"/>
              <w:rPr>
                <w:rFonts w:ascii="Century Gothic" w:hAnsi="Century Gothic"/>
                <w:sz w:val="20"/>
                <w:szCs w:val="20"/>
              </w:rPr>
            </w:pPr>
            <w:r w:rsidRPr="000A4281">
              <w:rPr>
                <w:rFonts w:ascii="Century Gothic" w:hAnsi="Century Gothic"/>
                <w:sz w:val="20"/>
                <w:szCs w:val="20"/>
              </w:rPr>
              <w:t>1.000.000 PLN na jeden i wszystkie Wypadki dla kontraktów o wartości do 200.000 PLN (włącznie),</w:t>
            </w:r>
          </w:p>
          <w:p w14:paraId="2DC5B19A" w14:textId="77777777" w:rsidR="005D768D" w:rsidRPr="000A4281" w:rsidRDefault="005D768D" w:rsidP="005D768D">
            <w:pPr>
              <w:numPr>
                <w:ilvl w:val="0"/>
                <w:numId w:val="44"/>
              </w:numPr>
              <w:autoSpaceDE w:val="0"/>
              <w:autoSpaceDN w:val="0"/>
              <w:adjustRightInd w:val="0"/>
              <w:contextualSpacing/>
              <w:jc w:val="both"/>
              <w:rPr>
                <w:rFonts w:ascii="Century Gothic" w:hAnsi="Century Gothic"/>
                <w:sz w:val="20"/>
                <w:szCs w:val="20"/>
              </w:rPr>
            </w:pPr>
            <w:r w:rsidRPr="000A4281">
              <w:rPr>
                <w:rFonts w:ascii="Century Gothic" w:hAnsi="Century Gothic"/>
                <w:sz w:val="20"/>
                <w:szCs w:val="20"/>
              </w:rPr>
              <w:t>5.000.000 PLN na jeden i wszystkie Wypadki dla kontraktów o wartości powyżej 200.000 PLN do 1.000.000 PLN (włącznie),</w:t>
            </w:r>
          </w:p>
          <w:p w14:paraId="143B329F" w14:textId="77777777" w:rsidR="005D768D" w:rsidRPr="000A4281" w:rsidRDefault="005D768D" w:rsidP="005D768D">
            <w:pPr>
              <w:numPr>
                <w:ilvl w:val="0"/>
                <w:numId w:val="44"/>
              </w:numPr>
              <w:autoSpaceDE w:val="0"/>
              <w:autoSpaceDN w:val="0"/>
              <w:adjustRightInd w:val="0"/>
              <w:contextualSpacing/>
              <w:jc w:val="both"/>
              <w:rPr>
                <w:rFonts w:ascii="Century Gothic" w:hAnsi="Century Gothic"/>
                <w:sz w:val="20"/>
                <w:szCs w:val="20"/>
              </w:rPr>
            </w:pPr>
            <w:r w:rsidRPr="000A4281">
              <w:rPr>
                <w:rFonts w:ascii="Century Gothic" w:hAnsi="Century Gothic"/>
                <w:sz w:val="20"/>
                <w:szCs w:val="20"/>
              </w:rPr>
              <w:t>10.000.000 PLN na jeden i wszystkie Wypadki dla kontraktów o wartości powyżej 1.000.000 PLN do 20.000.000 PLN (włącznie) oraz dla kontraktów wykonywanych siłami własnymi,</w:t>
            </w:r>
          </w:p>
          <w:p w14:paraId="796F436C" w14:textId="32201338" w:rsidR="005D768D" w:rsidRPr="000A4281" w:rsidRDefault="005D768D" w:rsidP="000A4281">
            <w:pPr>
              <w:autoSpaceDE w:val="0"/>
              <w:autoSpaceDN w:val="0"/>
              <w:adjustRightInd w:val="0"/>
              <w:jc w:val="both"/>
              <w:rPr>
                <w:rFonts w:ascii="Century Gothic" w:hAnsi="Century Gothic"/>
                <w:sz w:val="20"/>
                <w:szCs w:val="20"/>
              </w:rPr>
            </w:pPr>
            <w:r w:rsidRPr="000A4281">
              <w:rPr>
                <w:rFonts w:ascii="Century Gothic" w:hAnsi="Century Gothic"/>
                <w:sz w:val="20"/>
                <w:szCs w:val="20"/>
              </w:rPr>
              <w:t>z zastrzeżeniem podlimitów odpowiedzialności.</w:t>
            </w:r>
          </w:p>
        </w:tc>
      </w:tr>
      <w:tr w:rsidR="000A4281" w:rsidRPr="000A4281" w14:paraId="6A3478D3" w14:textId="77777777" w:rsidTr="007C3FDF">
        <w:tc>
          <w:tcPr>
            <w:tcW w:w="2364" w:type="dxa"/>
          </w:tcPr>
          <w:p w14:paraId="0316B205" w14:textId="3EE2D9C5" w:rsidR="000A4281" w:rsidRPr="000A4281" w:rsidRDefault="000A4281" w:rsidP="000A4281">
            <w:pPr>
              <w:jc w:val="both"/>
              <w:rPr>
                <w:rFonts w:ascii="Century Gothic" w:hAnsi="Century Gothic"/>
                <w:sz w:val="20"/>
                <w:szCs w:val="20"/>
              </w:rPr>
            </w:pPr>
            <w:r>
              <w:rPr>
                <w:rFonts w:ascii="Century Gothic" w:hAnsi="Century Gothic"/>
                <w:sz w:val="20"/>
                <w:szCs w:val="20"/>
              </w:rPr>
              <w:t>Najważniejsze wyłączenia z zakresu ubezpieczenia (w zakresie wyłączeń obowiązuje treść umowy ubezpieczenia)</w:t>
            </w:r>
          </w:p>
        </w:tc>
        <w:tc>
          <w:tcPr>
            <w:tcW w:w="6987" w:type="dxa"/>
          </w:tcPr>
          <w:p w14:paraId="1FC93B60" w14:textId="77777777" w:rsidR="000A4281" w:rsidRDefault="000A4281" w:rsidP="000A4281">
            <w:pPr>
              <w:pStyle w:val="Akapitzlist"/>
              <w:numPr>
                <w:ilvl w:val="0"/>
                <w:numId w:val="35"/>
              </w:numPr>
              <w:jc w:val="both"/>
              <w:rPr>
                <w:rFonts w:ascii="Century Gothic" w:hAnsi="Century Gothic"/>
                <w:sz w:val="20"/>
                <w:szCs w:val="20"/>
              </w:rPr>
            </w:pPr>
            <w:r>
              <w:rPr>
                <w:rFonts w:ascii="Century Gothic" w:hAnsi="Century Gothic"/>
                <w:sz w:val="20"/>
                <w:szCs w:val="20"/>
              </w:rPr>
              <w:t>odpowiedzialność Zarządu,</w:t>
            </w:r>
          </w:p>
          <w:p w14:paraId="05F79F6E" w14:textId="77777777" w:rsidR="000A4281" w:rsidRDefault="000A4281" w:rsidP="000A4281">
            <w:pPr>
              <w:pStyle w:val="Akapitzlist"/>
              <w:numPr>
                <w:ilvl w:val="0"/>
                <w:numId w:val="35"/>
              </w:numPr>
              <w:jc w:val="both"/>
              <w:rPr>
                <w:rFonts w:ascii="Century Gothic" w:hAnsi="Century Gothic"/>
                <w:sz w:val="20"/>
                <w:szCs w:val="20"/>
              </w:rPr>
            </w:pPr>
            <w:r>
              <w:rPr>
                <w:rFonts w:ascii="Century Gothic" w:hAnsi="Century Gothic"/>
                <w:sz w:val="20"/>
                <w:szCs w:val="20"/>
              </w:rPr>
              <w:t>rzeczy pod kontrolą,</w:t>
            </w:r>
          </w:p>
          <w:p w14:paraId="07ABF25E" w14:textId="77777777" w:rsidR="000A4281" w:rsidRDefault="000A4281" w:rsidP="000A4281">
            <w:pPr>
              <w:pStyle w:val="Akapitzlist"/>
              <w:numPr>
                <w:ilvl w:val="0"/>
                <w:numId w:val="35"/>
              </w:numPr>
              <w:jc w:val="both"/>
              <w:rPr>
                <w:rFonts w:ascii="Century Gothic" w:hAnsi="Century Gothic"/>
                <w:sz w:val="20"/>
                <w:szCs w:val="20"/>
              </w:rPr>
            </w:pPr>
            <w:r>
              <w:rPr>
                <w:rFonts w:ascii="Century Gothic" w:hAnsi="Century Gothic"/>
                <w:sz w:val="20"/>
                <w:szCs w:val="20"/>
              </w:rPr>
              <w:t xml:space="preserve">azbest, </w:t>
            </w:r>
          </w:p>
          <w:p w14:paraId="6A7DA47D" w14:textId="77777777" w:rsidR="000A4281" w:rsidRDefault="000A4281" w:rsidP="000A4281">
            <w:pPr>
              <w:pStyle w:val="Akapitzlist"/>
              <w:numPr>
                <w:ilvl w:val="0"/>
                <w:numId w:val="35"/>
              </w:numPr>
              <w:jc w:val="both"/>
              <w:rPr>
                <w:rFonts w:ascii="Century Gothic" w:hAnsi="Century Gothic"/>
                <w:sz w:val="20"/>
                <w:szCs w:val="20"/>
              </w:rPr>
            </w:pPr>
            <w:r>
              <w:rPr>
                <w:rFonts w:ascii="Century Gothic" w:hAnsi="Century Gothic"/>
                <w:sz w:val="20"/>
                <w:szCs w:val="20"/>
              </w:rPr>
              <w:t xml:space="preserve">promieniowanie elektromagnetyczne, laserowe, maserowe, </w:t>
            </w:r>
          </w:p>
          <w:p w14:paraId="711C2CEB" w14:textId="77777777" w:rsidR="000A4281" w:rsidRDefault="000A4281" w:rsidP="000A4281">
            <w:pPr>
              <w:pStyle w:val="Akapitzlist"/>
              <w:numPr>
                <w:ilvl w:val="0"/>
                <w:numId w:val="35"/>
              </w:numPr>
              <w:jc w:val="both"/>
              <w:rPr>
                <w:rFonts w:ascii="Century Gothic" w:hAnsi="Century Gothic"/>
                <w:sz w:val="20"/>
                <w:szCs w:val="20"/>
              </w:rPr>
            </w:pPr>
            <w:r>
              <w:rPr>
                <w:rFonts w:ascii="Century Gothic" w:hAnsi="Century Gothic"/>
                <w:sz w:val="20"/>
                <w:szCs w:val="20"/>
              </w:rPr>
              <w:t>umowne rozszerzenie odpowiedzialności,</w:t>
            </w:r>
          </w:p>
          <w:p w14:paraId="60F42795" w14:textId="77777777" w:rsidR="000A4281" w:rsidRDefault="000A4281" w:rsidP="000A4281">
            <w:pPr>
              <w:pStyle w:val="Akapitzlist"/>
              <w:numPr>
                <w:ilvl w:val="0"/>
                <w:numId w:val="35"/>
              </w:numPr>
              <w:jc w:val="both"/>
              <w:rPr>
                <w:rFonts w:ascii="Century Gothic" w:hAnsi="Century Gothic"/>
                <w:sz w:val="20"/>
                <w:szCs w:val="20"/>
              </w:rPr>
            </w:pPr>
            <w:r>
              <w:rPr>
                <w:rFonts w:ascii="Century Gothic" w:hAnsi="Century Gothic"/>
                <w:sz w:val="20"/>
                <w:szCs w:val="20"/>
              </w:rPr>
              <w:t>zastosowanie technologii eksperymentalnych i innowacyjnych,</w:t>
            </w:r>
          </w:p>
          <w:p w14:paraId="119F74D8" w14:textId="77777777" w:rsidR="000A4281" w:rsidRDefault="000A4281" w:rsidP="000A4281">
            <w:pPr>
              <w:pStyle w:val="Akapitzlist"/>
              <w:numPr>
                <w:ilvl w:val="0"/>
                <w:numId w:val="35"/>
              </w:numPr>
              <w:jc w:val="both"/>
              <w:rPr>
                <w:rFonts w:ascii="Century Gothic" w:hAnsi="Century Gothic"/>
                <w:sz w:val="20"/>
                <w:szCs w:val="20"/>
              </w:rPr>
            </w:pPr>
            <w:r>
              <w:rPr>
                <w:rFonts w:ascii="Century Gothic" w:hAnsi="Century Gothic"/>
                <w:sz w:val="20"/>
                <w:szCs w:val="20"/>
              </w:rPr>
              <w:t>bankructwo,</w:t>
            </w:r>
          </w:p>
          <w:p w14:paraId="2D5243A8" w14:textId="77777777" w:rsidR="000A4281" w:rsidRDefault="000A4281" w:rsidP="000A4281">
            <w:pPr>
              <w:pStyle w:val="Akapitzlist"/>
              <w:numPr>
                <w:ilvl w:val="0"/>
                <w:numId w:val="35"/>
              </w:numPr>
              <w:jc w:val="both"/>
              <w:rPr>
                <w:rFonts w:ascii="Century Gothic" w:hAnsi="Century Gothic"/>
                <w:sz w:val="20"/>
                <w:szCs w:val="20"/>
              </w:rPr>
            </w:pPr>
            <w:r>
              <w:rPr>
                <w:rFonts w:ascii="Century Gothic" w:hAnsi="Century Gothic"/>
                <w:sz w:val="20"/>
                <w:szCs w:val="20"/>
              </w:rPr>
              <w:t xml:space="preserve">doradztwo finansowe, </w:t>
            </w:r>
          </w:p>
          <w:p w14:paraId="47FA5EEB" w14:textId="77777777" w:rsidR="000A4281" w:rsidRDefault="000A4281" w:rsidP="000A4281">
            <w:pPr>
              <w:pStyle w:val="Akapitzlist"/>
              <w:numPr>
                <w:ilvl w:val="0"/>
                <w:numId w:val="35"/>
              </w:numPr>
              <w:jc w:val="both"/>
              <w:rPr>
                <w:rFonts w:ascii="Century Gothic" w:hAnsi="Century Gothic"/>
                <w:sz w:val="20"/>
                <w:szCs w:val="20"/>
              </w:rPr>
            </w:pPr>
            <w:r>
              <w:rPr>
                <w:rFonts w:ascii="Century Gothic" w:hAnsi="Century Gothic"/>
                <w:sz w:val="20"/>
                <w:szCs w:val="20"/>
              </w:rPr>
              <w:t>nieuzyskanie środków finansowych,</w:t>
            </w:r>
          </w:p>
          <w:p w14:paraId="6B1843DF" w14:textId="77777777" w:rsidR="000A4281" w:rsidRDefault="000A4281" w:rsidP="000A4281">
            <w:pPr>
              <w:pStyle w:val="Akapitzlist"/>
              <w:numPr>
                <w:ilvl w:val="0"/>
                <w:numId w:val="35"/>
              </w:numPr>
              <w:jc w:val="both"/>
              <w:rPr>
                <w:rFonts w:ascii="Century Gothic" w:hAnsi="Century Gothic"/>
                <w:sz w:val="20"/>
                <w:szCs w:val="20"/>
              </w:rPr>
            </w:pPr>
            <w:r>
              <w:rPr>
                <w:rFonts w:ascii="Century Gothic" w:hAnsi="Century Gothic"/>
                <w:sz w:val="20"/>
                <w:szCs w:val="20"/>
              </w:rPr>
              <w:t>wadliwy kosztorys,</w:t>
            </w:r>
          </w:p>
          <w:p w14:paraId="1CF0AE6F" w14:textId="77777777" w:rsidR="000A4281" w:rsidRDefault="000A4281" w:rsidP="000A4281">
            <w:pPr>
              <w:pStyle w:val="Akapitzlist"/>
              <w:numPr>
                <w:ilvl w:val="0"/>
                <w:numId w:val="35"/>
              </w:numPr>
              <w:jc w:val="both"/>
              <w:rPr>
                <w:rFonts w:ascii="Century Gothic" w:hAnsi="Century Gothic"/>
                <w:sz w:val="20"/>
                <w:szCs w:val="20"/>
              </w:rPr>
            </w:pPr>
            <w:r>
              <w:rPr>
                <w:rFonts w:ascii="Century Gothic" w:hAnsi="Century Gothic"/>
                <w:sz w:val="20"/>
                <w:szCs w:val="20"/>
              </w:rPr>
              <w:t>niedotrzymanie projektowanych parametrów,</w:t>
            </w:r>
          </w:p>
          <w:p w14:paraId="5860ABDE" w14:textId="77777777" w:rsidR="000A4281" w:rsidRDefault="000A4281" w:rsidP="000A4281">
            <w:pPr>
              <w:pStyle w:val="Akapitzlist"/>
              <w:numPr>
                <w:ilvl w:val="0"/>
                <w:numId w:val="35"/>
              </w:numPr>
              <w:jc w:val="both"/>
              <w:rPr>
                <w:rFonts w:ascii="Century Gothic" w:hAnsi="Century Gothic"/>
                <w:sz w:val="20"/>
                <w:szCs w:val="20"/>
              </w:rPr>
            </w:pPr>
            <w:r>
              <w:rPr>
                <w:rFonts w:ascii="Century Gothic" w:hAnsi="Century Gothic"/>
                <w:sz w:val="20"/>
                <w:szCs w:val="20"/>
              </w:rPr>
              <w:t>roszczenia karne,</w:t>
            </w:r>
          </w:p>
          <w:p w14:paraId="5BAB97DE" w14:textId="77777777" w:rsidR="009F33B3" w:rsidRDefault="000A4281" w:rsidP="009F33B3">
            <w:pPr>
              <w:pStyle w:val="Akapitzlist"/>
              <w:numPr>
                <w:ilvl w:val="0"/>
                <w:numId w:val="35"/>
              </w:numPr>
              <w:jc w:val="both"/>
              <w:rPr>
                <w:rFonts w:ascii="Century Gothic" w:hAnsi="Century Gothic"/>
                <w:sz w:val="20"/>
                <w:szCs w:val="20"/>
              </w:rPr>
            </w:pPr>
            <w:r>
              <w:rPr>
                <w:rFonts w:ascii="Century Gothic" w:hAnsi="Century Gothic"/>
                <w:sz w:val="20"/>
                <w:szCs w:val="20"/>
              </w:rPr>
              <w:lastRenderedPageBreak/>
              <w:t>wojna i terroryzm</w:t>
            </w:r>
            <w:r w:rsidR="009F33B3">
              <w:rPr>
                <w:rFonts w:ascii="Century Gothic" w:hAnsi="Century Gothic"/>
                <w:sz w:val="20"/>
                <w:szCs w:val="20"/>
              </w:rPr>
              <w:t>,</w:t>
            </w:r>
          </w:p>
          <w:p w14:paraId="18B81CC5" w14:textId="290C8E18" w:rsidR="000A4281" w:rsidRPr="009F33B3" w:rsidRDefault="000A4281" w:rsidP="009F33B3">
            <w:pPr>
              <w:pStyle w:val="Akapitzlist"/>
              <w:numPr>
                <w:ilvl w:val="0"/>
                <w:numId w:val="35"/>
              </w:numPr>
              <w:jc w:val="both"/>
              <w:rPr>
                <w:rFonts w:ascii="Century Gothic" w:hAnsi="Century Gothic"/>
                <w:sz w:val="20"/>
                <w:szCs w:val="20"/>
              </w:rPr>
            </w:pPr>
            <w:r w:rsidRPr="009F33B3">
              <w:rPr>
                <w:rFonts w:ascii="Century Gothic" w:hAnsi="Century Gothic"/>
                <w:sz w:val="20"/>
                <w:szCs w:val="20"/>
              </w:rPr>
              <w:t>wina umyślna</w:t>
            </w:r>
            <w:r w:rsidR="009F33B3">
              <w:rPr>
                <w:rFonts w:ascii="Century Gothic" w:hAnsi="Century Gothic"/>
                <w:sz w:val="20"/>
                <w:szCs w:val="20"/>
              </w:rPr>
              <w:t>.</w:t>
            </w:r>
          </w:p>
        </w:tc>
      </w:tr>
      <w:tr w:rsidR="005D768D" w:rsidRPr="000A4281" w14:paraId="7F4F4E20" w14:textId="77777777" w:rsidTr="007C3FDF">
        <w:tc>
          <w:tcPr>
            <w:tcW w:w="2364" w:type="dxa"/>
          </w:tcPr>
          <w:p w14:paraId="4170806F" w14:textId="77777777" w:rsidR="005D768D" w:rsidRPr="000A4281" w:rsidRDefault="005D768D" w:rsidP="005D768D">
            <w:pPr>
              <w:jc w:val="both"/>
              <w:rPr>
                <w:rFonts w:ascii="Century Gothic" w:hAnsi="Century Gothic"/>
                <w:sz w:val="20"/>
                <w:szCs w:val="20"/>
              </w:rPr>
            </w:pPr>
            <w:r w:rsidRPr="000A4281">
              <w:rPr>
                <w:rFonts w:ascii="Century Gothic" w:hAnsi="Century Gothic"/>
                <w:sz w:val="20"/>
                <w:szCs w:val="20"/>
              </w:rPr>
              <w:lastRenderedPageBreak/>
              <w:t>Wybrane, kluczowe rozszerzenia zakresu ubezpieczenia i  podlimity odpowiedzialności (na jedno i wszystkie Wypadki)</w:t>
            </w:r>
          </w:p>
        </w:tc>
        <w:tc>
          <w:tcPr>
            <w:tcW w:w="6987" w:type="dxa"/>
          </w:tcPr>
          <w:p w14:paraId="13FC04C8" w14:textId="77777777" w:rsidR="005D768D" w:rsidRPr="000A4281" w:rsidRDefault="005D768D" w:rsidP="005D768D">
            <w:pPr>
              <w:numPr>
                <w:ilvl w:val="0"/>
                <w:numId w:val="42"/>
              </w:numPr>
              <w:contextualSpacing/>
              <w:jc w:val="both"/>
              <w:rPr>
                <w:rFonts w:ascii="Century Gothic" w:hAnsi="Century Gothic"/>
                <w:sz w:val="20"/>
                <w:szCs w:val="20"/>
              </w:rPr>
            </w:pPr>
            <w:r w:rsidRPr="000A4281">
              <w:rPr>
                <w:rFonts w:ascii="Century Gothic" w:hAnsi="Century Gothic"/>
                <w:sz w:val="20"/>
                <w:szCs w:val="20"/>
              </w:rPr>
              <w:t>500.000 PLN – dla szkód spowodowanych zanieczyszczeniami,</w:t>
            </w:r>
          </w:p>
          <w:p w14:paraId="46503A0F" w14:textId="77777777" w:rsidR="005D768D" w:rsidRPr="000A4281" w:rsidRDefault="005D768D" w:rsidP="005D768D">
            <w:pPr>
              <w:numPr>
                <w:ilvl w:val="0"/>
                <w:numId w:val="42"/>
              </w:numPr>
              <w:contextualSpacing/>
              <w:jc w:val="both"/>
              <w:rPr>
                <w:rFonts w:ascii="Century Gothic" w:hAnsi="Century Gothic"/>
                <w:sz w:val="20"/>
                <w:szCs w:val="20"/>
              </w:rPr>
            </w:pPr>
            <w:r w:rsidRPr="000A4281">
              <w:rPr>
                <w:rFonts w:ascii="Century Gothic" w:hAnsi="Century Gothic"/>
                <w:sz w:val="20"/>
                <w:szCs w:val="20"/>
              </w:rPr>
              <w:t>500.000 PLN – dla szkód wynikających z naruszenia dóbr osobistych,</w:t>
            </w:r>
          </w:p>
          <w:p w14:paraId="0ED01D48" w14:textId="77777777" w:rsidR="005D768D" w:rsidRPr="000A4281" w:rsidRDefault="005D768D" w:rsidP="005D768D">
            <w:pPr>
              <w:numPr>
                <w:ilvl w:val="0"/>
                <w:numId w:val="42"/>
              </w:numPr>
              <w:contextualSpacing/>
              <w:jc w:val="both"/>
              <w:rPr>
                <w:rFonts w:ascii="Century Gothic" w:hAnsi="Century Gothic"/>
                <w:sz w:val="20"/>
                <w:szCs w:val="20"/>
              </w:rPr>
            </w:pPr>
            <w:r w:rsidRPr="000A4281">
              <w:rPr>
                <w:rFonts w:ascii="Century Gothic" w:hAnsi="Century Gothic"/>
                <w:sz w:val="20"/>
                <w:szCs w:val="20"/>
              </w:rPr>
              <w:t>500.000 – dla szkód wynikających z naruszenia praw własności intelektualnej,</w:t>
            </w:r>
          </w:p>
          <w:p w14:paraId="60FFFFBD" w14:textId="77777777" w:rsidR="005D768D" w:rsidRPr="000A4281" w:rsidRDefault="005D768D" w:rsidP="005D768D">
            <w:pPr>
              <w:numPr>
                <w:ilvl w:val="0"/>
                <w:numId w:val="42"/>
              </w:numPr>
              <w:contextualSpacing/>
              <w:jc w:val="both"/>
              <w:rPr>
                <w:rFonts w:ascii="Century Gothic" w:hAnsi="Century Gothic"/>
                <w:sz w:val="20"/>
                <w:szCs w:val="20"/>
              </w:rPr>
            </w:pPr>
            <w:r w:rsidRPr="000A4281">
              <w:rPr>
                <w:rFonts w:ascii="Century Gothic" w:hAnsi="Century Gothic"/>
                <w:sz w:val="20"/>
                <w:szCs w:val="20"/>
              </w:rPr>
              <w:t>1.000.000 PLN – dla szkód wynikających z działalności w zakresie badania mechaniki gruntów oraz geologii,</w:t>
            </w:r>
          </w:p>
          <w:p w14:paraId="5802D26C" w14:textId="77777777" w:rsidR="005D768D" w:rsidRPr="000A4281" w:rsidRDefault="005D768D" w:rsidP="005D768D">
            <w:pPr>
              <w:numPr>
                <w:ilvl w:val="0"/>
                <w:numId w:val="42"/>
              </w:numPr>
              <w:contextualSpacing/>
              <w:jc w:val="both"/>
              <w:rPr>
                <w:rFonts w:ascii="Century Gothic" w:hAnsi="Century Gothic"/>
                <w:sz w:val="20"/>
                <w:szCs w:val="20"/>
              </w:rPr>
            </w:pPr>
            <w:r w:rsidRPr="000A4281">
              <w:rPr>
                <w:rFonts w:ascii="Century Gothic" w:hAnsi="Century Gothic"/>
                <w:sz w:val="20"/>
                <w:szCs w:val="20"/>
              </w:rPr>
              <w:t>500.000 PLN – dla kosztów odtworzenia dokumentów.</w:t>
            </w:r>
          </w:p>
        </w:tc>
      </w:tr>
      <w:tr w:rsidR="005D768D" w:rsidRPr="000A4281" w14:paraId="4F41A236" w14:textId="77777777" w:rsidTr="007C3FDF">
        <w:tc>
          <w:tcPr>
            <w:tcW w:w="2364" w:type="dxa"/>
          </w:tcPr>
          <w:p w14:paraId="20751A1D" w14:textId="77777777" w:rsidR="005D768D" w:rsidRPr="000A4281" w:rsidRDefault="005D768D" w:rsidP="005D768D">
            <w:pPr>
              <w:jc w:val="both"/>
              <w:rPr>
                <w:rFonts w:ascii="Century Gothic" w:hAnsi="Century Gothic"/>
                <w:sz w:val="20"/>
                <w:szCs w:val="20"/>
              </w:rPr>
            </w:pPr>
            <w:r w:rsidRPr="000A4281">
              <w:rPr>
                <w:rFonts w:ascii="Century Gothic" w:hAnsi="Century Gothic"/>
                <w:sz w:val="20"/>
                <w:szCs w:val="20"/>
              </w:rPr>
              <w:t>Definicja obsługi inżynierskiej</w:t>
            </w:r>
          </w:p>
          <w:p w14:paraId="47778102" w14:textId="77777777" w:rsidR="005D768D" w:rsidRPr="000A4281" w:rsidRDefault="005D768D" w:rsidP="005D768D">
            <w:pPr>
              <w:rPr>
                <w:rFonts w:ascii="Century Gothic" w:hAnsi="Century Gothic"/>
                <w:sz w:val="20"/>
                <w:szCs w:val="20"/>
              </w:rPr>
            </w:pPr>
          </w:p>
          <w:p w14:paraId="4E9D0597" w14:textId="77777777" w:rsidR="005D768D" w:rsidRPr="000A4281" w:rsidRDefault="005D768D" w:rsidP="005D768D">
            <w:pPr>
              <w:rPr>
                <w:rFonts w:ascii="Century Gothic" w:hAnsi="Century Gothic"/>
                <w:sz w:val="20"/>
                <w:szCs w:val="20"/>
              </w:rPr>
            </w:pPr>
          </w:p>
          <w:p w14:paraId="78EC3FDA" w14:textId="77777777" w:rsidR="005D768D" w:rsidRPr="000A4281" w:rsidRDefault="005D768D" w:rsidP="005D768D">
            <w:pPr>
              <w:rPr>
                <w:rFonts w:ascii="Century Gothic" w:hAnsi="Century Gothic"/>
                <w:sz w:val="20"/>
                <w:szCs w:val="20"/>
              </w:rPr>
            </w:pPr>
          </w:p>
          <w:p w14:paraId="1A5A91C6" w14:textId="77777777" w:rsidR="005D768D" w:rsidRPr="000A4281" w:rsidRDefault="005D768D" w:rsidP="005D768D">
            <w:pPr>
              <w:rPr>
                <w:rFonts w:ascii="Century Gothic" w:hAnsi="Century Gothic"/>
                <w:sz w:val="20"/>
                <w:szCs w:val="20"/>
              </w:rPr>
            </w:pPr>
          </w:p>
          <w:p w14:paraId="1F970AE9" w14:textId="77777777" w:rsidR="005D768D" w:rsidRPr="000A4281" w:rsidRDefault="005D768D" w:rsidP="005D768D">
            <w:pPr>
              <w:rPr>
                <w:rFonts w:ascii="Century Gothic" w:hAnsi="Century Gothic"/>
                <w:sz w:val="20"/>
                <w:szCs w:val="20"/>
              </w:rPr>
            </w:pPr>
          </w:p>
          <w:p w14:paraId="008A460B" w14:textId="77777777" w:rsidR="005D768D" w:rsidRPr="000A4281" w:rsidRDefault="005D768D" w:rsidP="005D768D">
            <w:pPr>
              <w:rPr>
                <w:rFonts w:ascii="Century Gothic" w:hAnsi="Century Gothic"/>
                <w:sz w:val="20"/>
                <w:szCs w:val="20"/>
              </w:rPr>
            </w:pPr>
          </w:p>
          <w:p w14:paraId="53ADCCB7" w14:textId="77777777" w:rsidR="005D768D" w:rsidRPr="000A4281" w:rsidRDefault="005D768D" w:rsidP="005D768D">
            <w:pPr>
              <w:rPr>
                <w:rFonts w:ascii="Century Gothic" w:hAnsi="Century Gothic"/>
                <w:sz w:val="20"/>
                <w:szCs w:val="20"/>
              </w:rPr>
            </w:pPr>
          </w:p>
        </w:tc>
        <w:tc>
          <w:tcPr>
            <w:tcW w:w="6987" w:type="dxa"/>
          </w:tcPr>
          <w:p w14:paraId="4D937594" w14:textId="77777777" w:rsidR="005D768D" w:rsidRPr="000A4281" w:rsidRDefault="005D768D" w:rsidP="005D768D">
            <w:pPr>
              <w:ind w:left="34"/>
              <w:outlineLvl w:val="0"/>
              <w:rPr>
                <w:rFonts w:ascii="Century Gothic" w:hAnsi="Century Gothic"/>
                <w:sz w:val="20"/>
                <w:szCs w:val="20"/>
              </w:rPr>
            </w:pPr>
            <w:r w:rsidRPr="000A4281">
              <w:rPr>
                <w:rFonts w:ascii="Century Gothic" w:hAnsi="Century Gothic"/>
                <w:sz w:val="20"/>
                <w:szCs w:val="20"/>
              </w:rPr>
              <w:t xml:space="preserve">Za obsługę inżynierską rozumie się: </w:t>
            </w:r>
          </w:p>
          <w:p w14:paraId="2D127FB1" w14:textId="77777777" w:rsidR="005D768D" w:rsidRPr="000A4281" w:rsidRDefault="005D768D" w:rsidP="005D768D">
            <w:pPr>
              <w:numPr>
                <w:ilvl w:val="0"/>
                <w:numId w:val="43"/>
              </w:numPr>
              <w:spacing w:after="200" w:line="276" w:lineRule="auto"/>
              <w:contextualSpacing/>
              <w:outlineLvl w:val="0"/>
              <w:rPr>
                <w:rFonts w:ascii="Century Gothic" w:hAnsi="Century Gothic"/>
                <w:sz w:val="20"/>
                <w:szCs w:val="20"/>
              </w:rPr>
            </w:pPr>
            <w:r w:rsidRPr="000A4281">
              <w:rPr>
                <w:rFonts w:ascii="Century Gothic" w:hAnsi="Century Gothic"/>
                <w:sz w:val="20"/>
                <w:szCs w:val="20"/>
              </w:rPr>
              <w:t>projektowanie wraz z czynnościami sprawdzania projektów i pełnieniem nadzoru autorskiego,,</w:t>
            </w:r>
          </w:p>
          <w:p w14:paraId="39B9635F" w14:textId="77777777" w:rsidR="005D768D" w:rsidRPr="000A4281" w:rsidRDefault="005D768D" w:rsidP="005D768D">
            <w:pPr>
              <w:numPr>
                <w:ilvl w:val="0"/>
                <w:numId w:val="43"/>
              </w:numPr>
              <w:spacing w:after="200" w:line="276" w:lineRule="auto"/>
              <w:contextualSpacing/>
              <w:jc w:val="both"/>
              <w:outlineLvl w:val="0"/>
              <w:rPr>
                <w:rFonts w:ascii="Century Gothic" w:hAnsi="Century Gothic"/>
                <w:sz w:val="20"/>
                <w:szCs w:val="20"/>
              </w:rPr>
            </w:pPr>
            <w:r w:rsidRPr="000A4281">
              <w:rPr>
                <w:rFonts w:ascii="Century Gothic" w:hAnsi="Century Gothic"/>
                <w:sz w:val="20"/>
                <w:szCs w:val="20"/>
              </w:rPr>
              <w:t>sprawowanie nadzoru inwestorskiego, bez względu na to czy inwestycja podlega pozwoleniu na budowę, w tym asystę i pomoc techniczną, koordynację inwestycji budowlanej,</w:t>
            </w:r>
          </w:p>
          <w:p w14:paraId="18260496" w14:textId="77777777" w:rsidR="005D768D" w:rsidRPr="000A4281" w:rsidRDefault="005D768D" w:rsidP="005D768D">
            <w:pPr>
              <w:numPr>
                <w:ilvl w:val="0"/>
                <w:numId w:val="43"/>
              </w:numPr>
              <w:spacing w:after="200" w:line="276" w:lineRule="auto"/>
              <w:contextualSpacing/>
              <w:outlineLvl w:val="0"/>
              <w:rPr>
                <w:rFonts w:ascii="Century Gothic" w:hAnsi="Century Gothic"/>
                <w:sz w:val="20"/>
                <w:szCs w:val="20"/>
              </w:rPr>
            </w:pPr>
            <w:r w:rsidRPr="000A4281">
              <w:rPr>
                <w:rFonts w:ascii="Century Gothic" w:hAnsi="Century Gothic"/>
                <w:sz w:val="20"/>
                <w:szCs w:val="20"/>
              </w:rPr>
              <w:t xml:space="preserve">obsługę geodezyjną inwestycji, </w:t>
            </w:r>
          </w:p>
          <w:p w14:paraId="058AB681" w14:textId="77777777" w:rsidR="005D768D" w:rsidRPr="000A4281" w:rsidRDefault="005D768D" w:rsidP="005D768D">
            <w:pPr>
              <w:numPr>
                <w:ilvl w:val="0"/>
                <w:numId w:val="43"/>
              </w:numPr>
              <w:spacing w:after="200" w:line="276" w:lineRule="auto"/>
              <w:contextualSpacing/>
              <w:outlineLvl w:val="0"/>
              <w:rPr>
                <w:rFonts w:ascii="Century Gothic" w:hAnsi="Century Gothic"/>
                <w:sz w:val="20"/>
                <w:szCs w:val="20"/>
              </w:rPr>
            </w:pPr>
            <w:r w:rsidRPr="000A4281">
              <w:rPr>
                <w:rFonts w:ascii="Century Gothic" w:hAnsi="Century Gothic"/>
                <w:sz w:val="20"/>
                <w:szCs w:val="20"/>
              </w:rPr>
              <w:t>sprawowanie technicznej kontroli obiektów budowlanych, w tym ocenę poprawności wykonania robót budowlanych pod względem zgodności z pozwoleniem na budowę, dokumentacją projektową, przepisami prawa , zasadami sztuki  budowlanej</w:t>
            </w:r>
          </w:p>
          <w:p w14:paraId="35881555" w14:textId="77777777" w:rsidR="005D768D" w:rsidRPr="000A4281" w:rsidRDefault="005D768D" w:rsidP="005D768D">
            <w:pPr>
              <w:numPr>
                <w:ilvl w:val="0"/>
                <w:numId w:val="43"/>
              </w:numPr>
              <w:spacing w:after="200" w:line="276" w:lineRule="auto"/>
              <w:contextualSpacing/>
              <w:outlineLvl w:val="0"/>
              <w:rPr>
                <w:rFonts w:ascii="Century Gothic" w:hAnsi="Century Gothic"/>
                <w:sz w:val="20"/>
                <w:szCs w:val="20"/>
              </w:rPr>
            </w:pPr>
            <w:r w:rsidRPr="000A4281">
              <w:rPr>
                <w:rFonts w:ascii="Century Gothic" w:hAnsi="Century Gothic"/>
                <w:sz w:val="20"/>
                <w:szCs w:val="20"/>
              </w:rPr>
              <w:t xml:space="preserve">rzeczoznawstwo budowlane, </w:t>
            </w:r>
          </w:p>
          <w:p w14:paraId="40A726A2" w14:textId="77777777" w:rsidR="005D768D" w:rsidRPr="000A4281" w:rsidRDefault="005D768D" w:rsidP="005D768D">
            <w:pPr>
              <w:numPr>
                <w:ilvl w:val="0"/>
                <w:numId w:val="43"/>
              </w:numPr>
              <w:spacing w:after="200" w:line="276" w:lineRule="auto"/>
              <w:contextualSpacing/>
              <w:jc w:val="both"/>
              <w:outlineLvl w:val="0"/>
              <w:rPr>
                <w:rFonts w:ascii="Century Gothic" w:hAnsi="Century Gothic"/>
                <w:sz w:val="20"/>
                <w:szCs w:val="20"/>
              </w:rPr>
            </w:pPr>
            <w:r w:rsidRPr="000A4281">
              <w:rPr>
                <w:rFonts w:ascii="Century Gothic" w:hAnsi="Century Gothic"/>
                <w:sz w:val="20"/>
                <w:szCs w:val="20"/>
              </w:rPr>
              <w:t xml:space="preserve">czynności w zakresie inwentaryzacji i waloryzacji przyrodniczej, </w:t>
            </w:r>
          </w:p>
          <w:p w14:paraId="6781FD00" w14:textId="77777777" w:rsidR="005D768D" w:rsidRPr="000A4281" w:rsidRDefault="005D768D" w:rsidP="005D768D">
            <w:pPr>
              <w:numPr>
                <w:ilvl w:val="0"/>
                <w:numId w:val="43"/>
              </w:numPr>
              <w:spacing w:after="200" w:line="276" w:lineRule="auto"/>
              <w:contextualSpacing/>
              <w:jc w:val="both"/>
              <w:outlineLvl w:val="0"/>
              <w:rPr>
                <w:rFonts w:ascii="Century Gothic" w:hAnsi="Century Gothic"/>
                <w:sz w:val="20"/>
                <w:szCs w:val="20"/>
              </w:rPr>
            </w:pPr>
            <w:r w:rsidRPr="000A4281">
              <w:rPr>
                <w:rFonts w:ascii="Century Gothic" w:hAnsi="Century Gothic"/>
                <w:sz w:val="20"/>
                <w:szCs w:val="20"/>
              </w:rPr>
              <w:t>nadzór archeologiczny,</w:t>
            </w:r>
          </w:p>
          <w:p w14:paraId="00D3D547" w14:textId="77777777" w:rsidR="005D768D" w:rsidRPr="000A4281" w:rsidRDefault="005D768D" w:rsidP="005D768D">
            <w:pPr>
              <w:numPr>
                <w:ilvl w:val="0"/>
                <w:numId w:val="43"/>
              </w:numPr>
              <w:spacing w:after="200" w:line="276" w:lineRule="auto"/>
              <w:contextualSpacing/>
              <w:jc w:val="both"/>
              <w:outlineLvl w:val="0"/>
              <w:rPr>
                <w:rFonts w:ascii="Century Gothic" w:hAnsi="Century Gothic"/>
                <w:sz w:val="20"/>
                <w:szCs w:val="20"/>
              </w:rPr>
            </w:pPr>
            <w:r w:rsidRPr="000A4281">
              <w:rPr>
                <w:rFonts w:ascii="Century Gothic" w:hAnsi="Century Gothic"/>
                <w:sz w:val="20"/>
                <w:szCs w:val="20"/>
              </w:rPr>
              <w:t>czynności geotechniczne i z zakresu mechaniki gruntu  .</w:t>
            </w:r>
          </w:p>
          <w:p w14:paraId="21121F25" w14:textId="00578326" w:rsidR="005D768D" w:rsidRPr="000A4281" w:rsidRDefault="005D768D" w:rsidP="007C3FDF">
            <w:pPr>
              <w:numPr>
                <w:ilvl w:val="0"/>
                <w:numId w:val="43"/>
              </w:numPr>
              <w:spacing w:after="200" w:line="276" w:lineRule="auto"/>
              <w:contextualSpacing/>
              <w:jc w:val="both"/>
              <w:outlineLvl w:val="0"/>
              <w:rPr>
                <w:rFonts w:ascii="Century Gothic" w:hAnsi="Century Gothic"/>
                <w:sz w:val="20"/>
                <w:szCs w:val="20"/>
              </w:rPr>
            </w:pPr>
            <w:r w:rsidRPr="000A4281">
              <w:rPr>
                <w:rFonts w:ascii="Century Gothic" w:hAnsi="Century Gothic"/>
                <w:sz w:val="20"/>
                <w:szCs w:val="20"/>
              </w:rPr>
              <w:t>czynności rzeczoznawców ds. zabezpieczeń przeciwpożarowych, bezpieczeństwa i higieny pracy, sanitarno-higienicznych w ramach uzgodnień projektów</w:t>
            </w:r>
            <w:r w:rsidR="007C3FDF" w:rsidRPr="000A4281">
              <w:rPr>
                <w:rFonts w:ascii="Century Gothic" w:hAnsi="Century Gothic"/>
                <w:sz w:val="20"/>
                <w:szCs w:val="20"/>
              </w:rPr>
              <w:t>.</w:t>
            </w:r>
          </w:p>
        </w:tc>
      </w:tr>
      <w:tr w:rsidR="005D768D" w:rsidRPr="000A4281" w14:paraId="13BF8498" w14:textId="77777777" w:rsidTr="007C3FDF">
        <w:tc>
          <w:tcPr>
            <w:tcW w:w="2364" w:type="dxa"/>
          </w:tcPr>
          <w:p w14:paraId="23F8CE4E" w14:textId="77777777" w:rsidR="005D768D" w:rsidRPr="000A4281" w:rsidRDefault="005D768D" w:rsidP="005D768D">
            <w:pPr>
              <w:jc w:val="both"/>
              <w:rPr>
                <w:rFonts w:ascii="Century Gothic" w:hAnsi="Century Gothic"/>
                <w:sz w:val="20"/>
                <w:szCs w:val="20"/>
              </w:rPr>
            </w:pPr>
            <w:r w:rsidRPr="000A4281">
              <w:rPr>
                <w:rFonts w:ascii="Century Gothic" w:hAnsi="Century Gothic"/>
                <w:sz w:val="20"/>
                <w:szCs w:val="20"/>
              </w:rPr>
              <w:t>Okres ubezpieczenia</w:t>
            </w:r>
          </w:p>
          <w:p w14:paraId="1B0F5444" w14:textId="77777777" w:rsidR="005D768D" w:rsidRPr="000A4281" w:rsidRDefault="005D768D" w:rsidP="005D768D">
            <w:pPr>
              <w:jc w:val="both"/>
              <w:rPr>
                <w:rFonts w:ascii="Century Gothic" w:hAnsi="Century Gothic"/>
                <w:sz w:val="20"/>
                <w:szCs w:val="20"/>
              </w:rPr>
            </w:pPr>
          </w:p>
        </w:tc>
        <w:tc>
          <w:tcPr>
            <w:tcW w:w="6987" w:type="dxa"/>
          </w:tcPr>
          <w:p w14:paraId="36206495" w14:textId="54EFDD5A" w:rsidR="005D768D" w:rsidRPr="000A4281" w:rsidRDefault="005D768D" w:rsidP="005D768D">
            <w:pPr>
              <w:ind w:left="34"/>
              <w:outlineLvl w:val="0"/>
              <w:rPr>
                <w:rFonts w:ascii="Century Gothic" w:hAnsi="Century Gothic"/>
                <w:sz w:val="20"/>
                <w:szCs w:val="20"/>
              </w:rPr>
            </w:pPr>
            <w:r w:rsidRPr="000A4281">
              <w:rPr>
                <w:rFonts w:ascii="Century Gothic" w:hAnsi="Century Gothic"/>
                <w:sz w:val="20"/>
                <w:szCs w:val="20"/>
              </w:rPr>
              <w:t xml:space="preserve">Wskazany w Umowie okres </w:t>
            </w:r>
            <w:r w:rsidR="000A4281" w:rsidRPr="000A4281">
              <w:rPr>
                <w:rFonts w:ascii="Century Gothic" w:hAnsi="Century Gothic"/>
                <w:sz w:val="20"/>
                <w:szCs w:val="20"/>
              </w:rPr>
              <w:t>realizacji Umowy, której przedmiotem jest obsługa inżynierska</w:t>
            </w:r>
          </w:p>
        </w:tc>
      </w:tr>
      <w:tr w:rsidR="005D768D" w:rsidRPr="000A4281" w14:paraId="2FF5A415" w14:textId="77777777" w:rsidTr="007C3FDF">
        <w:tc>
          <w:tcPr>
            <w:tcW w:w="2364" w:type="dxa"/>
          </w:tcPr>
          <w:p w14:paraId="354E743D" w14:textId="77777777" w:rsidR="005D768D" w:rsidRPr="000A4281" w:rsidRDefault="005D768D" w:rsidP="005D768D">
            <w:pPr>
              <w:autoSpaceDE w:val="0"/>
              <w:autoSpaceDN w:val="0"/>
              <w:adjustRightInd w:val="0"/>
              <w:rPr>
                <w:rFonts w:ascii="Century Gothic" w:hAnsi="Century Gothic"/>
                <w:sz w:val="20"/>
                <w:szCs w:val="20"/>
              </w:rPr>
            </w:pPr>
            <w:r w:rsidRPr="000A4281">
              <w:rPr>
                <w:rFonts w:ascii="Century Gothic" w:hAnsi="Century Gothic"/>
                <w:sz w:val="20"/>
                <w:szCs w:val="20"/>
              </w:rPr>
              <w:t>Trigger (czasowy</w:t>
            </w:r>
          </w:p>
          <w:p w14:paraId="1DCE2AC5" w14:textId="77777777" w:rsidR="005D768D" w:rsidRPr="000A4281" w:rsidRDefault="005D768D" w:rsidP="005D768D">
            <w:pPr>
              <w:jc w:val="both"/>
              <w:rPr>
                <w:rFonts w:ascii="Century Gothic" w:hAnsi="Century Gothic"/>
                <w:sz w:val="20"/>
                <w:szCs w:val="20"/>
              </w:rPr>
            </w:pPr>
            <w:r w:rsidRPr="000A4281">
              <w:rPr>
                <w:rFonts w:ascii="Century Gothic" w:hAnsi="Century Gothic"/>
                <w:sz w:val="20"/>
                <w:szCs w:val="20"/>
              </w:rPr>
              <w:t>zakres ochrony)</w:t>
            </w:r>
          </w:p>
        </w:tc>
        <w:tc>
          <w:tcPr>
            <w:tcW w:w="6987" w:type="dxa"/>
          </w:tcPr>
          <w:p w14:paraId="094B7C8B" w14:textId="77777777" w:rsidR="005D768D" w:rsidRPr="000A4281" w:rsidRDefault="005D768D" w:rsidP="005D768D">
            <w:pPr>
              <w:jc w:val="both"/>
              <w:rPr>
                <w:rFonts w:ascii="Century Gothic" w:hAnsi="Century Gothic"/>
                <w:sz w:val="20"/>
                <w:szCs w:val="20"/>
              </w:rPr>
            </w:pPr>
            <w:r w:rsidRPr="000A4281">
              <w:rPr>
                <w:rFonts w:ascii="Century Gothic" w:hAnsi="Century Gothic"/>
                <w:sz w:val="20"/>
                <w:szCs w:val="20"/>
              </w:rPr>
              <w:t>Wypadek (wystąpienie błędu zawodowego), który miał miejsce w okresie ubezpieczenia (tzw. act commited)</w:t>
            </w:r>
          </w:p>
        </w:tc>
      </w:tr>
      <w:tr w:rsidR="005D768D" w:rsidRPr="000A4281" w14:paraId="08E60310" w14:textId="77777777" w:rsidTr="007C3FDF">
        <w:tc>
          <w:tcPr>
            <w:tcW w:w="2364" w:type="dxa"/>
          </w:tcPr>
          <w:p w14:paraId="7DA48D52" w14:textId="77777777" w:rsidR="005D768D" w:rsidRPr="000A4281" w:rsidRDefault="005D768D" w:rsidP="005D768D">
            <w:pPr>
              <w:jc w:val="both"/>
              <w:rPr>
                <w:rFonts w:ascii="Century Gothic" w:hAnsi="Century Gothic"/>
                <w:sz w:val="20"/>
                <w:szCs w:val="20"/>
              </w:rPr>
            </w:pPr>
            <w:r w:rsidRPr="000A4281">
              <w:rPr>
                <w:rFonts w:ascii="Century Gothic" w:hAnsi="Century Gothic"/>
                <w:sz w:val="20"/>
                <w:szCs w:val="20"/>
              </w:rPr>
              <w:t xml:space="preserve">Regres </w:t>
            </w:r>
          </w:p>
        </w:tc>
        <w:tc>
          <w:tcPr>
            <w:tcW w:w="6987" w:type="dxa"/>
          </w:tcPr>
          <w:p w14:paraId="2CCE7EDF" w14:textId="77777777" w:rsidR="005D768D" w:rsidRPr="000A4281" w:rsidRDefault="005D768D" w:rsidP="005D768D">
            <w:pPr>
              <w:autoSpaceDE w:val="0"/>
              <w:autoSpaceDN w:val="0"/>
              <w:adjustRightInd w:val="0"/>
              <w:rPr>
                <w:rFonts w:ascii="Century Gothic" w:hAnsi="Century Gothic"/>
                <w:sz w:val="20"/>
                <w:szCs w:val="20"/>
              </w:rPr>
            </w:pPr>
            <w:r w:rsidRPr="000A4281">
              <w:rPr>
                <w:rFonts w:ascii="Century Gothic" w:hAnsi="Century Gothic"/>
                <w:sz w:val="20"/>
                <w:szCs w:val="20"/>
              </w:rPr>
              <w:t>Ubezpieczyciel zrzeka się prawa regresu ubezpieczeniowego wobec Ubezpieczonych (z wyjątkiem szkód wyrządzonych umyślnie)</w:t>
            </w:r>
          </w:p>
        </w:tc>
      </w:tr>
      <w:tr w:rsidR="005D768D" w:rsidRPr="000A4281" w14:paraId="0DD32CD9" w14:textId="77777777" w:rsidTr="007C3FDF">
        <w:tc>
          <w:tcPr>
            <w:tcW w:w="2364" w:type="dxa"/>
          </w:tcPr>
          <w:p w14:paraId="7B102C50" w14:textId="77777777" w:rsidR="005D768D" w:rsidRPr="000A4281" w:rsidRDefault="005D768D" w:rsidP="005D768D">
            <w:pPr>
              <w:jc w:val="both"/>
              <w:rPr>
                <w:rFonts w:ascii="Century Gothic" w:hAnsi="Century Gothic"/>
                <w:sz w:val="20"/>
                <w:szCs w:val="20"/>
              </w:rPr>
            </w:pPr>
            <w:r w:rsidRPr="000A4281">
              <w:rPr>
                <w:rFonts w:ascii="Century Gothic" w:hAnsi="Century Gothic"/>
                <w:sz w:val="20"/>
                <w:szCs w:val="20"/>
              </w:rPr>
              <w:t>Warunki Ubezpieczenia</w:t>
            </w:r>
          </w:p>
        </w:tc>
        <w:tc>
          <w:tcPr>
            <w:tcW w:w="6987" w:type="dxa"/>
          </w:tcPr>
          <w:p w14:paraId="3680FF69" w14:textId="77777777" w:rsidR="005D768D" w:rsidRPr="000A4281" w:rsidRDefault="005D768D" w:rsidP="005D768D">
            <w:pPr>
              <w:jc w:val="both"/>
              <w:rPr>
                <w:rFonts w:ascii="Century Gothic" w:hAnsi="Century Gothic"/>
                <w:sz w:val="20"/>
                <w:szCs w:val="20"/>
              </w:rPr>
            </w:pPr>
            <w:r w:rsidRPr="000A4281">
              <w:rPr>
                <w:rFonts w:ascii="Century Gothic" w:hAnsi="Century Gothic"/>
                <w:sz w:val="20"/>
                <w:szCs w:val="20"/>
              </w:rPr>
              <w:t>Zgodnie z Umową ubezpieczenia odpowiedzialności cywilnej podmiotów realizujących obsługę inżynierską inwestycji Operatora Gazociągów Przesyłowych GAZ-SYSTEM  S.A.</w:t>
            </w:r>
          </w:p>
        </w:tc>
      </w:tr>
      <w:tr w:rsidR="005D768D" w:rsidRPr="000A4281" w14:paraId="716DCE86" w14:textId="77777777" w:rsidTr="007C3FDF">
        <w:tc>
          <w:tcPr>
            <w:tcW w:w="2364" w:type="dxa"/>
          </w:tcPr>
          <w:p w14:paraId="796C422B" w14:textId="77777777" w:rsidR="005D768D" w:rsidRPr="000A4281" w:rsidRDefault="005D768D" w:rsidP="005D768D">
            <w:pPr>
              <w:jc w:val="both"/>
              <w:rPr>
                <w:rFonts w:ascii="Century Gothic" w:hAnsi="Century Gothic"/>
                <w:sz w:val="20"/>
                <w:szCs w:val="20"/>
              </w:rPr>
            </w:pPr>
            <w:r w:rsidRPr="000A4281">
              <w:rPr>
                <w:rFonts w:ascii="Century Gothic" w:hAnsi="Century Gothic"/>
                <w:sz w:val="20"/>
                <w:szCs w:val="20"/>
              </w:rPr>
              <w:t>Udział własny</w:t>
            </w:r>
          </w:p>
        </w:tc>
        <w:tc>
          <w:tcPr>
            <w:tcW w:w="6987" w:type="dxa"/>
          </w:tcPr>
          <w:p w14:paraId="49335472" w14:textId="77777777" w:rsidR="005D768D" w:rsidRPr="000A4281" w:rsidRDefault="005D768D" w:rsidP="005D768D">
            <w:pPr>
              <w:jc w:val="both"/>
              <w:outlineLvl w:val="0"/>
              <w:rPr>
                <w:rFonts w:ascii="Century Gothic" w:hAnsi="Century Gothic"/>
                <w:sz w:val="20"/>
                <w:szCs w:val="20"/>
              </w:rPr>
            </w:pPr>
            <w:r w:rsidRPr="000A4281">
              <w:rPr>
                <w:rFonts w:ascii="Century Gothic" w:hAnsi="Century Gothic"/>
                <w:sz w:val="20"/>
                <w:szCs w:val="20"/>
              </w:rPr>
              <w:t xml:space="preserve">50.000 PLN w każdej szkodzie w mieniu oraz czystej szkody majątkowej , </w:t>
            </w:r>
          </w:p>
          <w:p w14:paraId="513B77C0" w14:textId="77777777" w:rsidR="005D768D" w:rsidRPr="000A4281" w:rsidRDefault="005D768D" w:rsidP="005D768D">
            <w:pPr>
              <w:jc w:val="both"/>
              <w:outlineLvl w:val="0"/>
              <w:rPr>
                <w:rFonts w:ascii="Century Gothic" w:hAnsi="Century Gothic"/>
                <w:sz w:val="20"/>
                <w:szCs w:val="20"/>
              </w:rPr>
            </w:pPr>
            <w:r w:rsidRPr="000A4281">
              <w:rPr>
                <w:rFonts w:ascii="Century Gothic" w:hAnsi="Century Gothic"/>
                <w:sz w:val="20"/>
                <w:szCs w:val="20"/>
              </w:rPr>
              <w:t>przy czym udział własny nie ma zastosowania do roszczeń z tytułu szkód osobowych.</w:t>
            </w:r>
          </w:p>
        </w:tc>
      </w:tr>
      <w:tr w:rsidR="005D768D" w:rsidRPr="000A4281" w14:paraId="77757C74" w14:textId="77777777" w:rsidTr="007C3FDF">
        <w:tc>
          <w:tcPr>
            <w:tcW w:w="2364" w:type="dxa"/>
          </w:tcPr>
          <w:p w14:paraId="1C98D95A" w14:textId="77777777" w:rsidR="005D768D" w:rsidRPr="000A4281" w:rsidRDefault="005D768D" w:rsidP="005D768D">
            <w:pPr>
              <w:jc w:val="both"/>
              <w:rPr>
                <w:rFonts w:ascii="Century Gothic" w:hAnsi="Century Gothic"/>
                <w:sz w:val="20"/>
                <w:szCs w:val="20"/>
              </w:rPr>
            </w:pPr>
            <w:r w:rsidRPr="000A4281">
              <w:rPr>
                <w:rFonts w:ascii="Century Gothic" w:hAnsi="Century Gothic"/>
                <w:sz w:val="20"/>
                <w:szCs w:val="20"/>
              </w:rPr>
              <w:t>Termin przekazania certyfikatu  Wykonawcy</w:t>
            </w:r>
          </w:p>
        </w:tc>
        <w:tc>
          <w:tcPr>
            <w:tcW w:w="6987" w:type="dxa"/>
          </w:tcPr>
          <w:p w14:paraId="2ED7101D" w14:textId="77777777" w:rsidR="005D768D" w:rsidRPr="000A4281" w:rsidRDefault="005D768D" w:rsidP="005D768D">
            <w:pPr>
              <w:autoSpaceDE w:val="0"/>
              <w:autoSpaceDN w:val="0"/>
              <w:adjustRightInd w:val="0"/>
              <w:rPr>
                <w:rFonts w:ascii="Century Gothic" w:hAnsi="Century Gothic"/>
                <w:sz w:val="20"/>
                <w:szCs w:val="20"/>
              </w:rPr>
            </w:pPr>
            <w:r w:rsidRPr="000A4281">
              <w:rPr>
                <w:rFonts w:ascii="Century Gothic" w:hAnsi="Century Gothic"/>
                <w:sz w:val="20"/>
                <w:szCs w:val="20"/>
              </w:rPr>
              <w:t xml:space="preserve">Niezwłocznie po zawarciu Umowy na obsługę inżynierską </w:t>
            </w:r>
          </w:p>
          <w:p w14:paraId="0B91E7C7" w14:textId="77777777" w:rsidR="005D768D" w:rsidRPr="000A4281" w:rsidRDefault="005D768D" w:rsidP="005D768D">
            <w:pPr>
              <w:jc w:val="both"/>
              <w:rPr>
                <w:rFonts w:ascii="Century Gothic" w:hAnsi="Century Gothic"/>
                <w:sz w:val="20"/>
                <w:szCs w:val="20"/>
              </w:rPr>
            </w:pPr>
          </w:p>
        </w:tc>
      </w:tr>
    </w:tbl>
    <w:tbl>
      <w:tblPr>
        <w:tblStyle w:val="Tabela-Siatka1"/>
        <w:tblW w:w="9351" w:type="dxa"/>
        <w:tblLook w:val="04A0" w:firstRow="1" w:lastRow="0" w:firstColumn="1" w:lastColumn="0" w:noHBand="0" w:noVBand="1"/>
      </w:tblPr>
      <w:tblGrid>
        <w:gridCol w:w="2340"/>
        <w:gridCol w:w="7011"/>
      </w:tblGrid>
      <w:tr w:rsidR="005D768D" w:rsidRPr="000A4281" w14:paraId="042F0FA6" w14:textId="77777777" w:rsidTr="000A4281">
        <w:tc>
          <w:tcPr>
            <w:tcW w:w="9351" w:type="dxa"/>
            <w:gridSpan w:val="2"/>
            <w:shd w:val="clear" w:color="auto" w:fill="FF5D23"/>
          </w:tcPr>
          <w:p w14:paraId="71347310" w14:textId="06248BD0" w:rsidR="005D768D" w:rsidRPr="000A4281" w:rsidRDefault="005D768D" w:rsidP="005D768D">
            <w:pPr>
              <w:jc w:val="center"/>
              <w:rPr>
                <w:rFonts w:ascii="Century Gothic" w:hAnsi="Century Gothic"/>
                <w:b/>
                <w:bCs/>
                <w:sz w:val="20"/>
                <w:szCs w:val="20"/>
              </w:rPr>
            </w:pPr>
            <w:r w:rsidRPr="000A4281">
              <w:rPr>
                <w:rFonts w:ascii="Century Gothic" w:hAnsi="Century Gothic"/>
                <w:b/>
                <w:bCs/>
                <w:sz w:val="20"/>
                <w:szCs w:val="20"/>
              </w:rPr>
              <w:t>Obowiązki Ubezpieczonego w toku realizacji umowy oraz Procedura zgłoszenia szkody i jej likwidacji</w:t>
            </w:r>
          </w:p>
        </w:tc>
      </w:tr>
      <w:tr w:rsidR="000A4281" w:rsidRPr="000A4281" w14:paraId="65773285" w14:textId="77777777" w:rsidTr="000A4281">
        <w:tc>
          <w:tcPr>
            <w:tcW w:w="2340" w:type="dxa"/>
          </w:tcPr>
          <w:p w14:paraId="1C77F6E6" w14:textId="77777777" w:rsidR="005D768D" w:rsidRPr="000A4281" w:rsidRDefault="005D768D" w:rsidP="005D768D">
            <w:pPr>
              <w:numPr>
                <w:ilvl w:val="0"/>
                <w:numId w:val="40"/>
              </w:numPr>
              <w:ind w:left="310" w:hanging="284"/>
              <w:contextualSpacing/>
              <w:jc w:val="both"/>
              <w:rPr>
                <w:rFonts w:ascii="Century Gothic" w:hAnsi="Century Gothic"/>
                <w:sz w:val="20"/>
                <w:szCs w:val="20"/>
              </w:rPr>
            </w:pPr>
            <w:r w:rsidRPr="000A4281">
              <w:rPr>
                <w:rFonts w:ascii="Century Gothic" w:hAnsi="Century Gothic"/>
                <w:sz w:val="20"/>
                <w:szCs w:val="20"/>
              </w:rPr>
              <w:t>Zgłoszenie szkody</w:t>
            </w:r>
          </w:p>
        </w:tc>
        <w:tc>
          <w:tcPr>
            <w:tcW w:w="7011" w:type="dxa"/>
          </w:tcPr>
          <w:p w14:paraId="414793BF" w14:textId="77777777" w:rsidR="005D768D" w:rsidRPr="000A4281" w:rsidRDefault="005D768D" w:rsidP="005D768D">
            <w:pPr>
              <w:jc w:val="both"/>
              <w:rPr>
                <w:rFonts w:ascii="Century Gothic" w:hAnsi="Century Gothic"/>
                <w:sz w:val="20"/>
                <w:szCs w:val="20"/>
              </w:rPr>
            </w:pPr>
            <w:r w:rsidRPr="000A4281">
              <w:rPr>
                <w:rFonts w:ascii="Century Gothic" w:hAnsi="Century Gothic"/>
                <w:sz w:val="20"/>
                <w:szCs w:val="20"/>
              </w:rPr>
              <w:t xml:space="preserve">Ubezpieczony zobowiązany jest </w:t>
            </w:r>
            <w:r w:rsidRPr="000A4281">
              <w:rPr>
                <w:rFonts w:ascii="Century Gothic" w:hAnsi="Century Gothic"/>
                <w:b/>
                <w:bCs/>
                <w:sz w:val="20"/>
                <w:szCs w:val="20"/>
              </w:rPr>
              <w:t>zgłosić szkodę</w:t>
            </w:r>
            <w:r w:rsidRPr="000A4281">
              <w:rPr>
                <w:rFonts w:ascii="Century Gothic" w:hAnsi="Century Gothic"/>
                <w:sz w:val="20"/>
                <w:szCs w:val="20"/>
              </w:rPr>
              <w:t xml:space="preserve"> niezwłocznie do Ubezpieczyciela oraz Zamawiającego nie później niż w terminie wskazanym w Umowie Ubezpieczenia tj. </w:t>
            </w:r>
            <w:r w:rsidRPr="000A4281">
              <w:rPr>
                <w:rFonts w:ascii="Century Gothic" w:hAnsi="Century Gothic"/>
                <w:b/>
                <w:bCs/>
                <w:sz w:val="20"/>
                <w:szCs w:val="20"/>
              </w:rPr>
              <w:t>14 dni</w:t>
            </w:r>
            <w:r w:rsidRPr="000A4281">
              <w:rPr>
                <w:rFonts w:ascii="Century Gothic" w:hAnsi="Century Gothic"/>
                <w:sz w:val="20"/>
                <w:szCs w:val="20"/>
              </w:rPr>
              <w:t xml:space="preserve">.  </w:t>
            </w:r>
          </w:p>
          <w:p w14:paraId="71FBD715" w14:textId="77777777" w:rsidR="005D768D" w:rsidRPr="000A4281" w:rsidRDefault="005D768D" w:rsidP="005D768D">
            <w:pPr>
              <w:jc w:val="both"/>
              <w:rPr>
                <w:rFonts w:ascii="Century Gothic" w:hAnsi="Century Gothic"/>
                <w:sz w:val="20"/>
                <w:szCs w:val="20"/>
              </w:rPr>
            </w:pPr>
          </w:p>
        </w:tc>
      </w:tr>
      <w:tr w:rsidR="000A4281" w:rsidRPr="000A4281" w14:paraId="71C71107" w14:textId="77777777" w:rsidTr="000A4281">
        <w:trPr>
          <w:trHeight w:val="833"/>
        </w:trPr>
        <w:tc>
          <w:tcPr>
            <w:tcW w:w="2340" w:type="dxa"/>
            <w:vMerge w:val="restart"/>
          </w:tcPr>
          <w:p w14:paraId="28D9F5C1" w14:textId="7851D5C2" w:rsidR="005D768D" w:rsidRPr="000A4281" w:rsidRDefault="005D768D" w:rsidP="005D768D">
            <w:pPr>
              <w:numPr>
                <w:ilvl w:val="0"/>
                <w:numId w:val="40"/>
              </w:numPr>
              <w:ind w:left="310" w:hanging="284"/>
              <w:contextualSpacing/>
              <w:jc w:val="both"/>
              <w:rPr>
                <w:rFonts w:ascii="Century Gothic" w:hAnsi="Century Gothic"/>
                <w:sz w:val="20"/>
                <w:szCs w:val="20"/>
              </w:rPr>
            </w:pPr>
            <w:r w:rsidRPr="000A4281">
              <w:rPr>
                <w:rFonts w:ascii="Century Gothic" w:hAnsi="Century Gothic"/>
                <w:sz w:val="20"/>
                <w:szCs w:val="20"/>
              </w:rPr>
              <w:t xml:space="preserve">Podstawowe obowiązki </w:t>
            </w:r>
            <w:r w:rsidRPr="000A4281">
              <w:rPr>
                <w:rFonts w:ascii="Century Gothic" w:hAnsi="Century Gothic"/>
                <w:b/>
                <w:bCs/>
                <w:sz w:val="20"/>
                <w:szCs w:val="20"/>
              </w:rPr>
              <w:t>U</w:t>
            </w:r>
            <w:r w:rsidR="000A4281" w:rsidRPr="000A4281">
              <w:rPr>
                <w:rFonts w:ascii="Century Gothic" w:hAnsi="Century Gothic"/>
                <w:b/>
                <w:bCs/>
                <w:sz w:val="20"/>
                <w:szCs w:val="20"/>
              </w:rPr>
              <w:t>BEZPIECZONEGO</w:t>
            </w:r>
            <w:r w:rsidRPr="000A4281">
              <w:rPr>
                <w:rFonts w:ascii="Century Gothic" w:hAnsi="Century Gothic"/>
                <w:sz w:val="20"/>
                <w:szCs w:val="20"/>
              </w:rPr>
              <w:t xml:space="preserve"> </w:t>
            </w:r>
            <w:r w:rsidRPr="000A4281">
              <w:rPr>
                <w:rFonts w:ascii="Century Gothic" w:hAnsi="Century Gothic"/>
                <w:sz w:val="20"/>
                <w:szCs w:val="20"/>
              </w:rPr>
              <w:lastRenderedPageBreak/>
              <w:t>w przypadku wystąpienia Wypadku</w:t>
            </w:r>
          </w:p>
        </w:tc>
        <w:tc>
          <w:tcPr>
            <w:tcW w:w="7011" w:type="dxa"/>
          </w:tcPr>
          <w:p w14:paraId="4CB5B3FF" w14:textId="77777777" w:rsidR="005D768D" w:rsidRPr="000A4281" w:rsidRDefault="005D768D" w:rsidP="005D768D">
            <w:pPr>
              <w:jc w:val="both"/>
              <w:rPr>
                <w:rFonts w:ascii="Century Gothic" w:hAnsi="Century Gothic"/>
                <w:sz w:val="20"/>
                <w:szCs w:val="20"/>
              </w:rPr>
            </w:pPr>
            <w:r w:rsidRPr="000A4281">
              <w:rPr>
                <w:rFonts w:ascii="Century Gothic" w:hAnsi="Century Gothic"/>
                <w:sz w:val="20"/>
                <w:szCs w:val="20"/>
              </w:rPr>
              <w:lastRenderedPageBreak/>
              <w:t>Użyć dostępnych mu środków w celu ratowania przedmiotu ubezpieczenia oraz zapobieżenia szkodzie lub zmniejszenia jej rozmiarów.</w:t>
            </w:r>
          </w:p>
        </w:tc>
      </w:tr>
      <w:tr w:rsidR="000A4281" w:rsidRPr="000A4281" w14:paraId="0F530FA0" w14:textId="77777777" w:rsidTr="000A4281">
        <w:trPr>
          <w:trHeight w:val="1828"/>
        </w:trPr>
        <w:tc>
          <w:tcPr>
            <w:tcW w:w="2340" w:type="dxa"/>
            <w:vMerge/>
          </w:tcPr>
          <w:p w14:paraId="7CE5401C" w14:textId="77777777" w:rsidR="005D768D" w:rsidRPr="000A4281" w:rsidRDefault="005D768D" w:rsidP="005D768D">
            <w:pPr>
              <w:rPr>
                <w:rFonts w:ascii="Century Gothic" w:hAnsi="Century Gothic"/>
                <w:sz w:val="20"/>
                <w:szCs w:val="20"/>
              </w:rPr>
            </w:pPr>
          </w:p>
        </w:tc>
        <w:tc>
          <w:tcPr>
            <w:tcW w:w="7011" w:type="dxa"/>
          </w:tcPr>
          <w:p w14:paraId="01D97B12" w14:textId="77777777" w:rsidR="005D768D" w:rsidRPr="000A4281" w:rsidRDefault="005D768D" w:rsidP="005D768D">
            <w:pPr>
              <w:ind w:right="45"/>
              <w:jc w:val="both"/>
              <w:rPr>
                <w:rFonts w:ascii="Century Gothic" w:eastAsia="Calibri" w:hAnsi="Century Gothic" w:cs="Calibri"/>
                <w:color w:val="000000"/>
                <w:sz w:val="20"/>
                <w:szCs w:val="20"/>
              </w:rPr>
            </w:pPr>
            <w:r w:rsidRPr="000A4281">
              <w:rPr>
                <w:rFonts w:ascii="Century Gothic" w:eastAsia="Calibri" w:hAnsi="Century Gothic" w:cs="Calibri"/>
                <w:color w:val="000000"/>
                <w:sz w:val="20"/>
                <w:szCs w:val="20"/>
              </w:rPr>
              <w:t xml:space="preserve">Zezwolić Ubezpieczycielowi oraz Zamawiającemu lub ich przedstawicielom na dokonanie czynności niezbędnych dla ustalenia okoliczności powstania szkody i wysokości odszkodowania, jak również udzielić Ubezpieczycielowi oraz Zamawiającemu </w:t>
            </w:r>
            <w:r w:rsidRPr="000A4281">
              <w:rPr>
                <w:rFonts w:ascii="Century Gothic" w:hAnsi="Century Gothic"/>
                <w:sz w:val="20"/>
                <w:szCs w:val="20"/>
              </w:rPr>
              <w:t xml:space="preserve">potrzebnych wyjaśnień </w:t>
            </w:r>
            <w:r w:rsidRPr="000A4281">
              <w:rPr>
                <w:rFonts w:ascii="Century Gothic" w:eastAsia="Calibri" w:hAnsi="Century Gothic" w:cs="Calibri"/>
                <w:color w:val="000000"/>
                <w:sz w:val="20"/>
                <w:szCs w:val="20"/>
              </w:rPr>
              <w:t>oraz przedstawić dowody, w tym księgowe, których odpowiednio do stanu rzeczy zażąda Ubezpieczyciel.</w:t>
            </w:r>
          </w:p>
        </w:tc>
      </w:tr>
      <w:tr w:rsidR="000A4281" w:rsidRPr="000A4281" w14:paraId="237FAE61" w14:textId="77777777" w:rsidTr="000A4281">
        <w:trPr>
          <w:trHeight w:val="1697"/>
        </w:trPr>
        <w:tc>
          <w:tcPr>
            <w:tcW w:w="2340" w:type="dxa"/>
            <w:vMerge/>
          </w:tcPr>
          <w:p w14:paraId="008B1571" w14:textId="77777777" w:rsidR="005D768D" w:rsidRPr="000A4281" w:rsidRDefault="005D768D" w:rsidP="005D768D">
            <w:pPr>
              <w:rPr>
                <w:rFonts w:ascii="Century Gothic" w:hAnsi="Century Gothic"/>
                <w:sz w:val="20"/>
                <w:szCs w:val="20"/>
              </w:rPr>
            </w:pPr>
          </w:p>
        </w:tc>
        <w:tc>
          <w:tcPr>
            <w:tcW w:w="7011" w:type="dxa"/>
          </w:tcPr>
          <w:p w14:paraId="72C24FE3" w14:textId="77777777" w:rsidR="005D768D" w:rsidRPr="000A4281" w:rsidRDefault="005D768D" w:rsidP="005D768D">
            <w:pPr>
              <w:spacing w:line="239" w:lineRule="auto"/>
              <w:ind w:right="96"/>
              <w:jc w:val="both"/>
              <w:rPr>
                <w:rFonts w:ascii="Century Gothic" w:eastAsia="Calibri" w:hAnsi="Century Gothic" w:cs="Calibri"/>
                <w:color w:val="000000"/>
                <w:sz w:val="20"/>
                <w:szCs w:val="20"/>
              </w:rPr>
            </w:pPr>
            <w:r w:rsidRPr="000A4281">
              <w:rPr>
                <w:rFonts w:ascii="Century Gothic" w:hAnsi="Century Gothic"/>
                <w:sz w:val="20"/>
                <w:szCs w:val="20"/>
              </w:rPr>
              <w:t>Jeżeli przeciwko osobom objętym ochroną ubezpieczeniową wszczęte zostało postępowanie sądowe, administracyjne lub dyscyplinarne w zakresie odpowiedzialności w związku</w:t>
            </w:r>
            <w:r w:rsidRPr="000A4281">
              <w:rPr>
                <w:rFonts w:ascii="Century Gothic" w:hAnsi="Century Gothic"/>
                <w:sz w:val="20"/>
                <w:szCs w:val="20"/>
              </w:rPr>
              <w:br/>
              <w:t xml:space="preserve">z prowadzoną działalnością lub jeśli osoba trzecia wystąpi </w:t>
            </w:r>
            <w:r w:rsidRPr="000A4281">
              <w:rPr>
                <w:rFonts w:ascii="Century Gothic" w:hAnsi="Century Gothic"/>
                <w:sz w:val="20"/>
                <w:szCs w:val="20"/>
              </w:rPr>
              <w:br/>
              <w:t>z roszczeniem na drogę sądową, Ubezpieczony jest obowiązany niezwłocznie powiadomić o tym fakcie Ubezpieczyciela oraz. Zamawiającego.</w:t>
            </w:r>
          </w:p>
        </w:tc>
      </w:tr>
      <w:tr w:rsidR="000A4281" w:rsidRPr="000A4281" w14:paraId="60C5ADD9" w14:textId="77777777" w:rsidTr="000A4281">
        <w:trPr>
          <w:trHeight w:val="549"/>
        </w:trPr>
        <w:tc>
          <w:tcPr>
            <w:tcW w:w="2340" w:type="dxa"/>
            <w:vMerge/>
          </w:tcPr>
          <w:p w14:paraId="74518871" w14:textId="77777777" w:rsidR="005D768D" w:rsidRPr="000A4281" w:rsidRDefault="005D768D" w:rsidP="005D768D">
            <w:pPr>
              <w:rPr>
                <w:rFonts w:ascii="Century Gothic" w:hAnsi="Century Gothic"/>
                <w:sz w:val="20"/>
                <w:szCs w:val="20"/>
              </w:rPr>
            </w:pPr>
          </w:p>
        </w:tc>
        <w:tc>
          <w:tcPr>
            <w:tcW w:w="7011" w:type="dxa"/>
          </w:tcPr>
          <w:p w14:paraId="76EC42A5" w14:textId="77777777" w:rsidR="005D768D" w:rsidRPr="000A4281" w:rsidRDefault="005D768D" w:rsidP="005D768D">
            <w:pPr>
              <w:spacing w:line="239" w:lineRule="auto"/>
              <w:ind w:right="96"/>
              <w:jc w:val="both"/>
              <w:rPr>
                <w:rFonts w:ascii="Century Gothic" w:eastAsia="Calibri" w:hAnsi="Century Gothic" w:cs="Calibri"/>
                <w:color w:val="000000"/>
                <w:sz w:val="20"/>
                <w:szCs w:val="20"/>
              </w:rPr>
            </w:pPr>
            <w:r w:rsidRPr="000A4281">
              <w:rPr>
                <w:rFonts w:ascii="Century Gothic" w:eastAsia="Calibri" w:hAnsi="Century Gothic" w:cs="Calibri"/>
                <w:color w:val="000000"/>
                <w:sz w:val="20"/>
                <w:szCs w:val="20"/>
              </w:rPr>
              <w:t>Zabezpieczyć możliwość dochodzenia roszczeń odszkodowawczych wobec osób odpowiedzialnych za szkodę (</w:t>
            </w:r>
            <w:r w:rsidRPr="000A4281">
              <w:rPr>
                <w:rFonts w:ascii="Century Gothic" w:hAnsi="Century Gothic"/>
                <w:sz w:val="20"/>
                <w:szCs w:val="20"/>
              </w:rPr>
              <w:t>postępowanie regresowe).</w:t>
            </w:r>
          </w:p>
        </w:tc>
      </w:tr>
      <w:tr w:rsidR="000A4281" w:rsidRPr="000A4281" w14:paraId="3E81C12E" w14:textId="77777777" w:rsidTr="000A4281">
        <w:trPr>
          <w:trHeight w:val="514"/>
        </w:trPr>
        <w:tc>
          <w:tcPr>
            <w:tcW w:w="2340" w:type="dxa"/>
            <w:vMerge/>
          </w:tcPr>
          <w:p w14:paraId="1AAB4C0E" w14:textId="77777777" w:rsidR="005D768D" w:rsidRPr="000A4281" w:rsidRDefault="005D768D" w:rsidP="005D768D">
            <w:pPr>
              <w:rPr>
                <w:rFonts w:ascii="Century Gothic" w:hAnsi="Century Gothic"/>
                <w:sz w:val="20"/>
                <w:szCs w:val="20"/>
              </w:rPr>
            </w:pPr>
          </w:p>
        </w:tc>
        <w:tc>
          <w:tcPr>
            <w:tcW w:w="7011" w:type="dxa"/>
          </w:tcPr>
          <w:p w14:paraId="38916FFB" w14:textId="77777777" w:rsidR="005D768D" w:rsidRPr="000A4281" w:rsidRDefault="005D768D" w:rsidP="005D768D">
            <w:pPr>
              <w:jc w:val="both"/>
              <w:rPr>
                <w:rFonts w:ascii="Century Gothic" w:hAnsi="Century Gothic"/>
                <w:color w:val="000000" w:themeColor="text1"/>
                <w:sz w:val="20"/>
                <w:szCs w:val="20"/>
              </w:rPr>
            </w:pPr>
            <w:r w:rsidRPr="000A4281">
              <w:rPr>
                <w:rFonts w:ascii="Century Gothic" w:hAnsi="Century Gothic"/>
                <w:sz w:val="20"/>
                <w:szCs w:val="20"/>
              </w:rPr>
              <w:t xml:space="preserve">Podjąć konieczne działania w celu zminimalizowania kosztów naprawy zaistniałej szkody. </w:t>
            </w:r>
          </w:p>
        </w:tc>
      </w:tr>
      <w:tr w:rsidR="000A4281" w:rsidRPr="000A4281" w14:paraId="3A4FE5CB" w14:textId="77777777" w:rsidTr="000A4281">
        <w:trPr>
          <w:trHeight w:val="975"/>
        </w:trPr>
        <w:tc>
          <w:tcPr>
            <w:tcW w:w="2340" w:type="dxa"/>
            <w:vMerge/>
          </w:tcPr>
          <w:p w14:paraId="12DCE91D" w14:textId="77777777" w:rsidR="005D768D" w:rsidRPr="000A4281" w:rsidRDefault="005D768D" w:rsidP="005D768D">
            <w:pPr>
              <w:rPr>
                <w:rFonts w:ascii="Century Gothic" w:hAnsi="Century Gothic"/>
                <w:sz w:val="20"/>
                <w:szCs w:val="20"/>
              </w:rPr>
            </w:pPr>
          </w:p>
        </w:tc>
        <w:tc>
          <w:tcPr>
            <w:tcW w:w="7011" w:type="dxa"/>
          </w:tcPr>
          <w:p w14:paraId="3FE7CA7D" w14:textId="77777777" w:rsidR="005D768D" w:rsidRPr="000A4281" w:rsidRDefault="005D768D" w:rsidP="005D768D">
            <w:pPr>
              <w:spacing w:line="239" w:lineRule="auto"/>
              <w:ind w:right="96"/>
              <w:jc w:val="both"/>
              <w:rPr>
                <w:rFonts w:ascii="Century Gothic" w:eastAsia="Calibri" w:hAnsi="Century Gothic" w:cs="Calibri"/>
                <w:color w:val="000000"/>
                <w:sz w:val="20"/>
                <w:szCs w:val="20"/>
              </w:rPr>
            </w:pPr>
            <w:r w:rsidRPr="000A4281">
              <w:rPr>
                <w:rFonts w:ascii="Century Gothic" w:hAnsi="Century Gothic"/>
                <w:sz w:val="20"/>
                <w:szCs w:val="20"/>
              </w:rPr>
              <w:t>Nie należy uznawać roszczenia lub tym bardziej zaspokajać poszkodowanej osoby trzeciej bez zgody Ubezpieczyciela. Odmienne działanie nie będzie wiążące dla Ubezpieczyciela oraz Zamawiającego.</w:t>
            </w:r>
          </w:p>
        </w:tc>
      </w:tr>
      <w:tr w:rsidR="000A4281" w:rsidRPr="000A4281" w14:paraId="3C32109B" w14:textId="77777777" w:rsidTr="000A4281">
        <w:trPr>
          <w:trHeight w:val="549"/>
        </w:trPr>
        <w:tc>
          <w:tcPr>
            <w:tcW w:w="2340" w:type="dxa"/>
            <w:vMerge/>
          </w:tcPr>
          <w:p w14:paraId="262F620F" w14:textId="77777777" w:rsidR="005D768D" w:rsidRPr="000A4281" w:rsidRDefault="005D768D" w:rsidP="005D768D">
            <w:pPr>
              <w:rPr>
                <w:rFonts w:ascii="Century Gothic" w:hAnsi="Century Gothic"/>
                <w:sz w:val="20"/>
                <w:szCs w:val="20"/>
              </w:rPr>
            </w:pPr>
          </w:p>
        </w:tc>
        <w:tc>
          <w:tcPr>
            <w:tcW w:w="7011" w:type="dxa"/>
          </w:tcPr>
          <w:p w14:paraId="02D18D9A" w14:textId="77777777" w:rsidR="005D768D" w:rsidRPr="000A4281" w:rsidRDefault="005D768D" w:rsidP="005D768D">
            <w:pPr>
              <w:spacing w:line="239" w:lineRule="auto"/>
              <w:ind w:right="96"/>
              <w:jc w:val="both"/>
              <w:rPr>
                <w:rFonts w:ascii="Century Gothic" w:eastAsia="Calibri" w:hAnsi="Century Gothic" w:cs="Calibri"/>
                <w:color w:val="000000"/>
                <w:sz w:val="20"/>
                <w:szCs w:val="20"/>
              </w:rPr>
            </w:pPr>
            <w:r w:rsidRPr="000A4281">
              <w:rPr>
                <w:rFonts w:ascii="Century Gothic" w:hAnsi="Century Gothic"/>
                <w:sz w:val="20"/>
                <w:szCs w:val="20"/>
              </w:rPr>
              <w:t>Przestrzegać przepisów prawa powszechnie obowiązujących w tym m.in. przepisów przeciwpożarowych, BHP, ponadto instrukcji, regulaminów i innych regulacji nakładających na Ubezpieczonego określony sposób postępowania.</w:t>
            </w:r>
          </w:p>
        </w:tc>
      </w:tr>
      <w:tr w:rsidR="005D768D" w:rsidRPr="000A4281" w14:paraId="7B640D0E" w14:textId="77777777" w:rsidTr="000A4281">
        <w:trPr>
          <w:trHeight w:val="417"/>
        </w:trPr>
        <w:tc>
          <w:tcPr>
            <w:tcW w:w="9351" w:type="dxa"/>
            <w:gridSpan w:val="2"/>
          </w:tcPr>
          <w:p w14:paraId="67B3E4F9" w14:textId="77777777" w:rsidR="005D768D" w:rsidRPr="000A4281" w:rsidRDefault="005D768D" w:rsidP="005D768D">
            <w:pPr>
              <w:spacing w:line="239" w:lineRule="auto"/>
              <w:ind w:right="95"/>
              <w:jc w:val="both"/>
              <w:rPr>
                <w:rFonts w:ascii="Century Gothic" w:eastAsia="Calibri" w:hAnsi="Century Gothic" w:cs="Calibri"/>
                <w:b/>
                <w:bCs/>
                <w:color w:val="FF0000"/>
                <w:sz w:val="20"/>
                <w:szCs w:val="20"/>
              </w:rPr>
            </w:pPr>
            <w:r w:rsidRPr="000A4281">
              <w:rPr>
                <w:rFonts w:ascii="Century Gothic" w:eastAsia="Calibri" w:hAnsi="Century Gothic" w:cs="Calibri"/>
                <w:b/>
                <w:bCs/>
                <w:color w:val="000000" w:themeColor="text1"/>
                <w:sz w:val="20"/>
                <w:szCs w:val="20"/>
              </w:rPr>
              <w:t xml:space="preserve">JEŻELI UBEZPIECZONY NIE DOPEŁNI KTÓREGOKOLWIEK Z OBOWIĄZKÓW WYMIENIONYCH POWYŻEJ ORAZ TYCH WSKAZANYCH W UMOWIE UBEZPIECZENIA, UBEZPIECZYCIEL MOŻE  ODMÓWIĆ WYPŁATY ODSZKODOWANIA W CAŁOŚCI LUB W CZĘŚCI I W KONSEKWENCJI </w:t>
            </w:r>
            <w:r w:rsidRPr="000A4281">
              <w:rPr>
                <w:rFonts w:ascii="Century Gothic" w:eastAsia="Calibri" w:hAnsi="Century Gothic" w:cs="Calibri"/>
                <w:b/>
                <w:bCs/>
                <w:color w:val="FF0000"/>
                <w:sz w:val="20"/>
                <w:szCs w:val="20"/>
              </w:rPr>
              <w:t xml:space="preserve"> </w:t>
            </w:r>
            <w:r w:rsidRPr="000A4281">
              <w:rPr>
                <w:rFonts w:ascii="Century Gothic" w:eastAsia="Calibri" w:hAnsi="Century Gothic" w:cs="Calibri"/>
                <w:b/>
                <w:bCs/>
                <w:sz w:val="20"/>
                <w:szCs w:val="20"/>
              </w:rPr>
              <w:t>UBEZPIECZONY ZOBOWIĄZANY BĘDZIE DO NAPRAWIENIA SZKODY NA WŁASNY KOSZT.</w:t>
            </w:r>
          </w:p>
        </w:tc>
      </w:tr>
    </w:tbl>
    <w:p w14:paraId="4855C1CE" w14:textId="77777777" w:rsidR="005D768D" w:rsidRPr="000A4281" w:rsidRDefault="005D768D" w:rsidP="005D768D">
      <w:pPr>
        <w:jc w:val="both"/>
        <w:rPr>
          <w:rFonts w:ascii="Century Gothic" w:eastAsia="Calibri" w:hAnsi="Century Gothic" w:cs="Times New Roman"/>
          <w:sz w:val="18"/>
          <w:szCs w:val="18"/>
        </w:rPr>
      </w:pPr>
    </w:p>
    <w:p w14:paraId="27119302" w14:textId="77777777" w:rsidR="009F33B3" w:rsidRPr="009F33B3" w:rsidRDefault="005D768D" w:rsidP="009F33B3">
      <w:pPr>
        <w:jc w:val="both"/>
        <w:rPr>
          <w:rFonts w:ascii="Century Gothic" w:eastAsia="Calibri" w:hAnsi="Century Gothic" w:cs="Times New Roman"/>
          <w:sz w:val="20"/>
          <w:szCs w:val="20"/>
        </w:rPr>
      </w:pPr>
      <w:r w:rsidRPr="009F33B3">
        <w:rPr>
          <w:rFonts w:ascii="Century Gothic" w:eastAsia="Calibri" w:hAnsi="Century Gothic" w:cs="Times New Roman"/>
          <w:sz w:val="20"/>
          <w:szCs w:val="20"/>
        </w:rPr>
        <w:t>W przypadku zawarcia Umowy pomiędzy Wykonawcą a Zamawiającym Wykonawca otrzyma (na życzenie) certyfikat ubezpieczenia potwierdzający zawarcie umowy ubezpieczenia</w:t>
      </w:r>
      <w:r w:rsidR="000A4281" w:rsidRPr="009F33B3">
        <w:rPr>
          <w:rFonts w:ascii="Century Gothic" w:eastAsia="Calibri" w:hAnsi="Century Gothic" w:cs="Times New Roman"/>
          <w:sz w:val="20"/>
          <w:szCs w:val="20"/>
        </w:rPr>
        <w:t>.</w:t>
      </w:r>
    </w:p>
    <w:p w14:paraId="102D2AE7" w14:textId="055486E0" w:rsidR="005D768D" w:rsidRDefault="009F33B3" w:rsidP="009F33B3">
      <w:pPr>
        <w:jc w:val="both"/>
        <w:rPr>
          <w:rFonts w:ascii="Century Gothic" w:eastAsia="Calibri" w:hAnsi="Century Gothic" w:cs="Times New Roman"/>
          <w:sz w:val="20"/>
          <w:szCs w:val="20"/>
          <w:u w:val="single"/>
        </w:rPr>
      </w:pPr>
      <w:r w:rsidRPr="009F33B3">
        <w:rPr>
          <w:rFonts w:ascii="Century Gothic" w:eastAsia="Calibri" w:hAnsi="Century Gothic" w:cs="Times New Roman"/>
          <w:sz w:val="20"/>
          <w:szCs w:val="20"/>
          <w:u w:val="single"/>
        </w:rPr>
        <w:t>T</w:t>
      </w:r>
      <w:r w:rsidR="005D768D" w:rsidRPr="009F33B3">
        <w:rPr>
          <w:rFonts w:ascii="Century Gothic" w:eastAsia="Calibri" w:hAnsi="Century Gothic" w:cs="Times New Roman"/>
          <w:sz w:val="20"/>
          <w:szCs w:val="20"/>
          <w:u w:val="single"/>
        </w:rPr>
        <w:t xml:space="preserve">abela Nr </w:t>
      </w:r>
      <w:r w:rsidR="000A4281" w:rsidRPr="009F33B3">
        <w:rPr>
          <w:rFonts w:ascii="Century Gothic" w:eastAsia="Calibri" w:hAnsi="Century Gothic" w:cs="Times New Roman"/>
          <w:sz w:val="20"/>
          <w:szCs w:val="20"/>
          <w:u w:val="single"/>
        </w:rPr>
        <w:t>2</w:t>
      </w:r>
      <w:r w:rsidR="005D768D" w:rsidRPr="009F33B3">
        <w:rPr>
          <w:rFonts w:ascii="Century Gothic" w:eastAsia="Calibri" w:hAnsi="Century Gothic" w:cs="Times New Roman"/>
          <w:sz w:val="20"/>
          <w:szCs w:val="20"/>
          <w:u w:val="single"/>
        </w:rPr>
        <w:t xml:space="preserve"> ma charakter informacyjny.</w:t>
      </w:r>
    </w:p>
    <w:p w14:paraId="16C6FC25" w14:textId="77777777" w:rsidR="009F33B3" w:rsidRPr="009F33B3" w:rsidRDefault="009F33B3" w:rsidP="009F33B3">
      <w:pPr>
        <w:jc w:val="both"/>
        <w:rPr>
          <w:rFonts w:ascii="Century Gothic" w:eastAsia="Calibri" w:hAnsi="Century Gothic" w:cs="Times New Roman"/>
          <w:sz w:val="20"/>
          <w:szCs w:val="20"/>
        </w:rPr>
      </w:pPr>
    </w:p>
    <w:p w14:paraId="675B6AC4" w14:textId="3FB3D1E8" w:rsidR="00E2146D" w:rsidRPr="00F873DF" w:rsidRDefault="009B3084" w:rsidP="009B3084">
      <w:pPr>
        <w:pStyle w:val="Akapitzlist"/>
        <w:numPr>
          <w:ilvl w:val="0"/>
          <w:numId w:val="12"/>
        </w:numPr>
        <w:rPr>
          <w:rFonts w:ascii="Century Gothic" w:hAnsi="Century Gothic"/>
          <w:b/>
        </w:rPr>
      </w:pPr>
      <w:r>
        <w:rPr>
          <w:rFonts w:ascii="Century Gothic" w:hAnsi="Century Gothic"/>
          <w:b/>
        </w:rPr>
        <w:t>U</w:t>
      </w:r>
      <w:r w:rsidR="00E2146D" w:rsidRPr="00F873DF">
        <w:rPr>
          <w:rFonts w:ascii="Century Gothic" w:hAnsi="Century Gothic"/>
          <w:b/>
        </w:rPr>
        <w:t>bezpieczenia do których zawarcia zobowiązany jest Wykonawca</w:t>
      </w:r>
    </w:p>
    <w:p w14:paraId="391BBDBE" w14:textId="06FFB4FD" w:rsidR="006901C7" w:rsidRPr="00516949" w:rsidRDefault="006901C7" w:rsidP="00216FB6">
      <w:pPr>
        <w:jc w:val="both"/>
        <w:rPr>
          <w:rFonts w:ascii="Century Gothic" w:eastAsia="Calibri" w:hAnsi="Century Gothic" w:cs="Times New Roman"/>
          <w:sz w:val="20"/>
          <w:szCs w:val="20"/>
        </w:rPr>
      </w:pPr>
      <w:r w:rsidRPr="00516949">
        <w:rPr>
          <w:rFonts w:ascii="Century Gothic" w:eastAsia="Calibri" w:hAnsi="Century Gothic" w:cs="Times New Roman"/>
          <w:sz w:val="20"/>
          <w:szCs w:val="20"/>
        </w:rPr>
        <w:t xml:space="preserve">Zgodnie z </w:t>
      </w:r>
      <w:r w:rsidR="00516949">
        <w:rPr>
          <w:rFonts w:ascii="Century Gothic" w:eastAsia="Calibri" w:hAnsi="Century Gothic" w:cs="Times New Roman"/>
          <w:sz w:val="20"/>
          <w:szCs w:val="20"/>
        </w:rPr>
        <w:t>§</w:t>
      </w:r>
      <w:r w:rsidR="00AC5178">
        <w:rPr>
          <w:rFonts w:ascii="Century Gothic" w:eastAsia="Calibri" w:hAnsi="Century Gothic" w:cs="Times New Roman"/>
          <w:sz w:val="20"/>
          <w:szCs w:val="20"/>
        </w:rPr>
        <w:t xml:space="preserve"> 14</w:t>
      </w:r>
      <w:r w:rsidR="00194A73" w:rsidRPr="00516949">
        <w:rPr>
          <w:rFonts w:ascii="Century Gothic" w:eastAsia="Calibri" w:hAnsi="Century Gothic" w:cs="Times New Roman"/>
          <w:sz w:val="20"/>
          <w:szCs w:val="20"/>
        </w:rPr>
        <w:t xml:space="preserve"> </w:t>
      </w:r>
      <w:r w:rsidRPr="00516949">
        <w:rPr>
          <w:rFonts w:ascii="Century Gothic" w:eastAsia="Calibri" w:hAnsi="Century Gothic" w:cs="Times New Roman"/>
          <w:sz w:val="20"/>
          <w:szCs w:val="20"/>
        </w:rPr>
        <w:t xml:space="preserve"> Umowy Wykonawca zawrze na swój koszt ubezpieczenia wymienione </w:t>
      </w:r>
      <w:r w:rsidR="00AA0C7F" w:rsidRPr="00516949">
        <w:rPr>
          <w:rFonts w:ascii="Century Gothic" w:eastAsia="Calibri" w:hAnsi="Century Gothic" w:cs="Times New Roman"/>
          <w:sz w:val="20"/>
          <w:szCs w:val="20"/>
        </w:rPr>
        <w:t>w Tabeli nr 3 i 4</w:t>
      </w:r>
      <w:r w:rsidR="0014647A" w:rsidRPr="00516949">
        <w:rPr>
          <w:rFonts w:ascii="Century Gothic" w:eastAsia="Calibri" w:hAnsi="Century Gothic" w:cs="Times New Roman"/>
          <w:sz w:val="20"/>
          <w:szCs w:val="20"/>
        </w:rPr>
        <w:t xml:space="preserve"> </w:t>
      </w:r>
      <w:r w:rsidRPr="00516949">
        <w:rPr>
          <w:rFonts w:ascii="Century Gothic" w:eastAsia="Calibri" w:hAnsi="Century Gothic" w:cs="Times New Roman"/>
          <w:sz w:val="20"/>
          <w:szCs w:val="20"/>
        </w:rPr>
        <w:t>poniżej oraz utrzyma ich ważność</w:t>
      </w:r>
      <w:r w:rsidR="004D056D" w:rsidRPr="00516949">
        <w:rPr>
          <w:rFonts w:ascii="Century Gothic" w:eastAsia="Calibri" w:hAnsi="Century Gothic" w:cs="Times New Roman"/>
          <w:sz w:val="20"/>
          <w:szCs w:val="20"/>
        </w:rPr>
        <w:t xml:space="preserve"> (lub spowoduje taki stan) przez cały Okres R</w:t>
      </w:r>
      <w:r w:rsidRPr="00516949">
        <w:rPr>
          <w:rFonts w:ascii="Century Gothic" w:eastAsia="Calibri" w:hAnsi="Century Gothic" w:cs="Times New Roman"/>
          <w:sz w:val="20"/>
          <w:szCs w:val="20"/>
        </w:rPr>
        <w:t>ealizacji Umowy</w:t>
      </w:r>
      <w:r w:rsidR="00543BA6" w:rsidRPr="00516949">
        <w:rPr>
          <w:rFonts w:ascii="Century Gothic" w:eastAsia="Calibri" w:hAnsi="Century Gothic" w:cs="Times New Roman"/>
          <w:sz w:val="20"/>
          <w:szCs w:val="20"/>
        </w:rPr>
        <w:t>:</w:t>
      </w:r>
    </w:p>
    <w:p w14:paraId="7238FDD2" w14:textId="52E63EC5" w:rsidR="00543BA6" w:rsidRDefault="006E5F08" w:rsidP="009F3025">
      <w:pPr>
        <w:spacing w:line="360" w:lineRule="auto"/>
        <w:jc w:val="both"/>
        <w:rPr>
          <w:rFonts w:ascii="Century Gothic" w:eastAsia="Calibri" w:hAnsi="Century Gothic" w:cs="Arial"/>
          <w:b/>
        </w:rPr>
      </w:pPr>
      <w:r>
        <w:rPr>
          <w:rFonts w:ascii="Century Gothic" w:eastAsia="Calibri" w:hAnsi="Century Gothic" w:cs="Arial"/>
          <w:b/>
        </w:rPr>
        <w:t>Tabela nr 3</w:t>
      </w:r>
    </w:p>
    <w:tbl>
      <w:tblPr>
        <w:tblStyle w:val="Tabela-Siatka"/>
        <w:tblW w:w="9351" w:type="dxa"/>
        <w:tblLayout w:type="fixed"/>
        <w:tblLook w:val="04A0" w:firstRow="1" w:lastRow="0" w:firstColumn="1" w:lastColumn="0" w:noHBand="0" w:noVBand="1"/>
      </w:tblPr>
      <w:tblGrid>
        <w:gridCol w:w="2972"/>
        <w:gridCol w:w="851"/>
        <w:gridCol w:w="1134"/>
        <w:gridCol w:w="1134"/>
        <w:gridCol w:w="1134"/>
        <w:gridCol w:w="992"/>
        <w:gridCol w:w="1134"/>
      </w:tblGrid>
      <w:tr w:rsidR="00C24F8D" w:rsidRPr="0010313F" w14:paraId="55972F7F" w14:textId="77777777" w:rsidTr="009F3025">
        <w:tc>
          <w:tcPr>
            <w:tcW w:w="9351" w:type="dxa"/>
            <w:gridSpan w:val="7"/>
            <w:tcBorders>
              <w:top w:val="single" w:sz="4" w:space="0" w:color="auto"/>
              <w:left w:val="single" w:sz="4" w:space="0" w:color="auto"/>
              <w:bottom w:val="single" w:sz="4" w:space="0" w:color="auto"/>
              <w:right w:val="single" w:sz="4" w:space="0" w:color="auto"/>
            </w:tcBorders>
            <w:shd w:val="clear" w:color="auto" w:fill="FF5D23"/>
          </w:tcPr>
          <w:p w14:paraId="43792D86" w14:textId="77777777" w:rsidR="00965D97" w:rsidRPr="00965D97" w:rsidRDefault="00965D97" w:rsidP="00965D97">
            <w:pPr>
              <w:jc w:val="center"/>
              <w:rPr>
                <w:rFonts w:ascii="Century Gothic" w:hAnsi="Century Gothic"/>
                <w:b/>
                <w:sz w:val="20"/>
                <w:szCs w:val="20"/>
              </w:rPr>
            </w:pPr>
            <w:r w:rsidRPr="00965D97">
              <w:rPr>
                <w:rFonts w:ascii="Century Gothic" w:hAnsi="Century Gothic"/>
                <w:b/>
                <w:sz w:val="20"/>
                <w:szCs w:val="20"/>
              </w:rPr>
              <w:t xml:space="preserve">Ubezpieczenie odpowiedzialności cywilnej </w:t>
            </w:r>
          </w:p>
          <w:p w14:paraId="32CF4BAE" w14:textId="1AD43B4F" w:rsidR="00C24F8D" w:rsidRPr="0010313F" w:rsidRDefault="00965D97" w:rsidP="00965D97">
            <w:pPr>
              <w:jc w:val="center"/>
              <w:rPr>
                <w:rFonts w:ascii="Century Gothic" w:hAnsi="Century Gothic"/>
                <w:sz w:val="20"/>
                <w:szCs w:val="20"/>
              </w:rPr>
            </w:pPr>
            <w:r w:rsidRPr="00965D97">
              <w:rPr>
                <w:rFonts w:ascii="Century Gothic" w:hAnsi="Century Gothic"/>
                <w:b/>
                <w:sz w:val="20"/>
                <w:szCs w:val="20"/>
              </w:rPr>
              <w:t>z tytułu prowadzenia działalności i posiadanego mienia (OC)</w:t>
            </w:r>
          </w:p>
        </w:tc>
      </w:tr>
      <w:tr w:rsidR="00C24F8D" w:rsidRPr="0010313F" w14:paraId="427E65A3" w14:textId="77777777" w:rsidTr="009F3025">
        <w:tc>
          <w:tcPr>
            <w:tcW w:w="2972" w:type="dxa"/>
            <w:tcBorders>
              <w:top w:val="single" w:sz="4" w:space="0" w:color="auto"/>
              <w:left w:val="single" w:sz="4" w:space="0" w:color="auto"/>
              <w:bottom w:val="single" w:sz="4" w:space="0" w:color="auto"/>
              <w:right w:val="single" w:sz="4" w:space="0" w:color="auto"/>
            </w:tcBorders>
            <w:hideMark/>
          </w:tcPr>
          <w:p w14:paraId="7FF15BFE" w14:textId="7B6BA6C0" w:rsidR="00F72FAD" w:rsidRPr="0010313F" w:rsidRDefault="00F72FAD" w:rsidP="006E27CB">
            <w:pPr>
              <w:pStyle w:val="Akapitzlist"/>
              <w:numPr>
                <w:ilvl w:val="0"/>
                <w:numId w:val="32"/>
              </w:numPr>
              <w:rPr>
                <w:rFonts w:ascii="Century Gothic" w:hAnsi="Century Gothic"/>
                <w:b/>
                <w:sz w:val="20"/>
                <w:szCs w:val="20"/>
              </w:rPr>
            </w:pPr>
            <w:r w:rsidRPr="0010313F">
              <w:rPr>
                <w:rFonts w:ascii="Century Gothic" w:hAnsi="Century Gothic"/>
                <w:b/>
                <w:sz w:val="20"/>
                <w:szCs w:val="20"/>
              </w:rPr>
              <w:t>Ubezpieczający</w:t>
            </w:r>
          </w:p>
        </w:tc>
        <w:tc>
          <w:tcPr>
            <w:tcW w:w="6379" w:type="dxa"/>
            <w:gridSpan w:val="6"/>
            <w:tcBorders>
              <w:top w:val="single" w:sz="4" w:space="0" w:color="auto"/>
              <w:left w:val="single" w:sz="4" w:space="0" w:color="auto"/>
              <w:bottom w:val="single" w:sz="4" w:space="0" w:color="auto"/>
              <w:right w:val="single" w:sz="4" w:space="0" w:color="auto"/>
            </w:tcBorders>
          </w:tcPr>
          <w:p w14:paraId="69630A1E" w14:textId="47D2947B" w:rsidR="00F72FAD" w:rsidRDefault="00B13ADF">
            <w:pPr>
              <w:jc w:val="both"/>
              <w:rPr>
                <w:rFonts w:ascii="Century Gothic" w:hAnsi="Century Gothic"/>
                <w:sz w:val="20"/>
                <w:szCs w:val="20"/>
              </w:rPr>
            </w:pPr>
            <w:r>
              <w:rPr>
                <w:rFonts w:ascii="Century Gothic" w:hAnsi="Century Gothic"/>
                <w:sz w:val="20"/>
                <w:szCs w:val="20"/>
              </w:rPr>
              <w:t xml:space="preserve">Generalny </w:t>
            </w:r>
            <w:r w:rsidR="00F72FAD" w:rsidRPr="0010313F">
              <w:rPr>
                <w:rFonts w:ascii="Century Gothic" w:hAnsi="Century Gothic"/>
                <w:sz w:val="20"/>
                <w:szCs w:val="20"/>
              </w:rPr>
              <w:t>Wykonawca</w:t>
            </w:r>
            <w:r>
              <w:rPr>
                <w:rFonts w:ascii="Century Gothic" w:hAnsi="Century Gothic"/>
                <w:sz w:val="20"/>
                <w:szCs w:val="20"/>
              </w:rPr>
              <w:t xml:space="preserve"> Inwestycji</w:t>
            </w:r>
          </w:p>
          <w:p w14:paraId="74971463" w14:textId="77777777" w:rsidR="00CE18EA" w:rsidRPr="0010313F" w:rsidRDefault="00CE18EA">
            <w:pPr>
              <w:jc w:val="both"/>
              <w:rPr>
                <w:rFonts w:ascii="Century Gothic" w:hAnsi="Century Gothic"/>
                <w:sz w:val="20"/>
                <w:szCs w:val="20"/>
              </w:rPr>
            </w:pPr>
          </w:p>
          <w:p w14:paraId="17882201" w14:textId="77D3A9BB" w:rsidR="00F72FAD" w:rsidRPr="0010313F" w:rsidRDefault="00F72FAD">
            <w:pPr>
              <w:jc w:val="both"/>
              <w:rPr>
                <w:rFonts w:ascii="Century Gothic" w:hAnsi="Century Gothic"/>
                <w:sz w:val="20"/>
                <w:szCs w:val="20"/>
              </w:rPr>
            </w:pPr>
            <w:r w:rsidRPr="0010313F">
              <w:rPr>
                <w:rFonts w:ascii="Century Gothic" w:hAnsi="Century Gothic"/>
                <w:sz w:val="20"/>
                <w:szCs w:val="20"/>
              </w:rPr>
              <w:t xml:space="preserve">W przypadku wykonawców działających wspólnie np. w formie konsorcjum wymóg dotyczący ubezpieczenia odpowiedzialności cywilnej </w:t>
            </w:r>
            <w:r w:rsidR="00B13ADF">
              <w:rPr>
                <w:rFonts w:ascii="Century Gothic" w:hAnsi="Century Gothic"/>
                <w:sz w:val="20"/>
                <w:szCs w:val="20"/>
              </w:rPr>
              <w:t>Generalnego W</w:t>
            </w:r>
            <w:r w:rsidRPr="0010313F">
              <w:rPr>
                <w:rFonts w:ascii="Century Gothic" w:hAnsi="Century Gothic"/>
                <w:sz w:val="20"/>
                <w:szCs w:val="20"/>
              </w:rPr>
              <w:t xml:space="preserve">ykonawcy </w:t>
            </w:r>
            <w:r w:rsidR="00B13ADF">
              <w:rPr>
                <w:rFonts w:ascii="Century Gothic" w:hAnsi="Century Gothic"/>
                <w:sz w:val="20"/>
                <w:szCs w:val="20"/>
              </w:rPr>
              <w:t>I</w:t>
            </w:r>
            <w:r w:rsidRPr="0010313F">
              <w:rPr>
                <w:rFonts w:ascii="Century Gothic" w:hAnsi="Century Gothic"/>
                <w:sz w:val="20"/>
                <w:szCs w:val="20"/>
              </w:rPr>
              <w:t>nwestycji powinien zostać spełniony w następujący sposób:</w:t>
            </w:r>
          </w:p>
          <w:p w14:paraId="5C8D3290" w14:textId="43BC366A" w:rsidR="00F72FAD" w:rsidRPr="0010313F" w:rsidRDefault="00F72FAD">
            <w:pPr>
              <w:jc w:val="both"/>
              <w:rPr>
                <w:rFonts w:ascii="Century Gothic" w:hAnsi="Century Gothic"/>
                <w:sz w:val="20"/>
                <w:szCs w:val="20"/>
              </w:rPr>
            </w:pPr>
            <w:r w:rsidRPr="0010313F">
              <w:rPr>
                <w:rFonts w:ascii="Century Gothic" w:hAnsi="Century Gothic"/>
                <w:sz w:val="20"/>
                <w:szCs w:val="20"/>
              </w:rPr>
              <w:lastRenderedPageBreak/>
              <w:t>a)</w:t>
            </w:r>
            <w:r w:rsidRPr="0010313F">
              <w:rPr>
                <w:rFonts w:ascii="Century Gothic" w:hAnsi="Century Gothic"/>
                <w:sz w:val="20"/>
                <w:szCs w:val="20"/>
              </w:rPr>
              <w:tab/>
              <w:t xml:space="preserve">poprzez przedstawienie umowy ubezpieczenia spełniającej wszystkie wymogi opisane w niniejszym dokumencie gdzie jako ubezpieczeni (współubezpieczeni) wskazani zostaną wszyscy </w:t>
            </w:r>
            <w:r w:rsidR="00B13ADF">
              <w:rPr>
                <w:rFonts w:ascii="Century Gothic" w:hAnsi="Century Gothic"/>
                <w:sz w:val="20"/>
                <w:szCs w:val="20"/>
              </w:rPr>
              <w:t xml:space="preserve">wykonawcy działający wspólnie np. </w:t>
            </w:r>
            <w:r w:rsidRPr="0010313F">
              <w:rPr>
                <w:rFonts w:ascii="Century Gothic" w:hAnsi="Century Gothic"/>
                <w:sz w:val="20"/>
                <w:szCs w:val="20"/>
              </w:rPr>
              <w:t>członkowie konsorcjum lub</w:t>
            </w:r>
          </w:p>
          <w:p w14:paraId="2FD9B2FA" w14:textId="5EEAAA0B" w:rsidR="00F72FAD" w:rsidRPr="0010313F" w:rsidRDefault="00F72FAD">
            <w:pPr>
              <w:jc w:val="both"/>
              <w:rPr>
                <w:rFonts w:ascii="Century Gothic" w:hAnsi="Century Gothic"/>
                <w:sz w:val="20"/>
                <w:szCs w:val="20"/>
              </w:rPr>
            </w:pPr>
            <w:r w:rsidRPr="0010313F">
              <w:rPr>
                <w:rFonts w:ascii="Century Gothic" w:hAnsi="Century Gothic"/>
                <w:sz w:val="20"/>
                <w:szCs w:val="20"/>
              </w:rPr>
              <w:t>b)</w:t>
            </w:r>
            <w:r w:rsidRPr="0010313F">
              <w:rPr>
                <w:rFonts w:ascii="Century Gothic" w:hAnsi="Century Gothic"/>
                <w:sz w:val="20"/>
                <w:szCs w:val="20"/>
              </w:rPr>
              <w:tab/>
              <w:t xml:space="preserve">poprzez przedstawienie spełniających wszystkie wymogi opisane w niniejszym dokumencie indywidualnych umów ubezpieczenia  każdego z </w:t>
            </w:r>
            <w:r w:rsidR="00B13ADF">
              <w:rPr>
                <w:rFonts w:ascii="Century Gothic" w:hAnsi="Century Gothic"/>
                <w:sz w:val="20"/>
                <w:szCs w:val="20"/>
              </w:rPr>
              <w:t xml:space="preserve">wykonawców działających wspólnie np. </w:t>
            </w:r>
            <w:r w:rsidRPr="0010313F">
              <w:rPr>
                <w:rFonts w:ascii="Century Gothic" w:hAnsi="Century Gothic"/>
                <w:sz w:val="20"/>
                <w:szCs w:val="20"/>
              </w:rPr>
              <w:t xml:space="preserve">członków konsorcjum. </w:t>
            </w:r>
          </w:p>
          <w:p w14:paraId="4DB3F38A" w14:textId="77777777" w:rsidR="00F72FAD" w:rsidRPr="0010313F" w:rsidRDefault="00F72FAD">
            <w:pPr>
              <w:jc w:val="both"/>
              <w:rPr>
                <w:rFonts w:ascii="Century Gothic" w:hAnsi="Century Gothic"/>
                <w:sz w:val="20"/>
                <w:szCs w:val="20"/>
              </w:rPr>
            </w:pPr>
            <w:r w:rsidRPr="0010313F">
              <w:rPr>
                <w:rFonts w:ascii="Century Gothic" w:hAnsi="Century Gothic"/>
                <w:sz w:val="20"/>
                <w:szCs w:val="20"/>
              </w:rPr>
              <w:t>Umowa ubezpieczenia nie może wyłączać ani w żaden sposób ograniczać odpowiedzialności Ubezpieczyciela w zakresie, w jakim Wykonawca ponosi odpowiedzialność solidarną z innymi wykonawcami.</w:t>
            </w:r>
          </w:p>
          <w:p w14:paraId="1D28D4F4" w14:textId="77777777" w:rsidR="00F72FAD" w:rsidRPr="0010313F" w:rsidRDefault="00F72FAD" w:rsidP="007525D0">
            <w:pPr>
              <w:jc w:val="both"/>
              <w:rPr>
                <w:rFonts w:ascii="Century Gothic" w:hAnsi="Century Gothic"/>
                <w:sz w:val="20"/>
                <w:szCs w:val="20"/>
              </w:rPr>
            </w:pPr>
          </w:p>
        </w:tc>
      </w:tr>
      <w:tr w:rsidR="00C24F8D" w:rsidRPr="0010313F" w14:paraId="29AD7D92" w14:textId="77777777" w:rsidTr="009F3025">
        <w:tc>
          <w:tcPr>
            <w:tcW w:w="2972" w:type="dxa"/>
            <w:tcBorders>
              <w:top w:val="single" w:sz="4" w:space="0" w:color="auto"/>
              <w:left w:val="single" w:sz="4" w:space="0" w:color="auto"/>
              <w:bottom w:val="single" w:sz="4" w:space="0" w:color="auto"/>
              <w:right w:val="single" w:sz="4" w:space="0" w:color="auto"/>
            </w:tcBorders>
            <w:hideMark/>
          </w:tcPr>
          <w:p w14:paraId="060E059F" w14:textId="795560D0" w:rsidR="00F72FAD" w:rsidRPr="0010313F" w:rsidRDefault="00F72FAD" w:rsidP="006E27CB">
            <w:pPr>
              <w:pStyle w:val="Akapitzlist"/>
              <w:numPr>
                <w:ilvl w:val="0"/>
                <w:numId w:val="32"/>
              </w:numPr>
              <w:rPr>
                <w:rFonts w:ascii="Century Gothic" w:hAnsi="Century Gothic"/>
                <w:sz w:val="20"/>
                <w:szCs w:val="20"/>
              </w:rPr>
            </w:pPr>
            <w:r w:rsidRPr="0010313F">
              <w:rPr>
                <w:rFonts w:ascii="Century Gothic" w:hAnsi="Century Gothic"/>
                <w:b/>
                <w:sz w:val="20"/>
                <w:szCs w:val="20"/>
              </w:rPr>
              <w:lastRenderedPageBreak/>
              <w:t>Ubezpieczony</w:t>
            </w:r>
          </w:p>
        </w:tc>
        <w:tc>
          <w:tcPr>
            <w:tcW w:w="6379" w:type="dxa"/>
            <w:gridSpan w:val="6"/>
            <w:tcBorders>
              <w:top w:val="single" w:sz="4" w:space="0" w:color="auto"/>
              <w:left w:val="single" w:sz="4" w:space="0" w:color="auto"/>
              <w:bottom w:val="single" w:sz="4" w:space="0" w:color="auto"/>
              <w:right w:val="single" w:sz="4" w:space="0" w:color="auto"/>
            </w:tcBorders>
          </w:tcPr>
          <w:p w14:paraId="62FA4B59" w14:textId="075CF583" w:rsidR="00F72FAD" w:rsidRPr="0010313F" w:rsidRDefault="00F72FAD">
            <w:pPr>
              <w:tabs>
                <w:tab w:val="left" w:pos="289"/>
              </w:tabs>
              <w:jc w:val="both"/>
              <w:rPr>
                <w:rFonts w:ascii="Century Gothic" w:hAnsi="Century Gothic"/>
                <w:sz w:val="20"/>
                <w:szCs w:val="20"/>
              </w:rPr>
            </w:pPr>
            <w:r w:rsidRPr="0010313F">
              <w:rPr>
                <w:rFonts w:ascii="Century Gothic" w:hAnsi="Century Gothic"/>
                <w:sz w:val="20"/>
                <w:szCs w:val="20"/>
              </w:rPr>
              <w:t>1.</w:t>
            </w:r>
            <w:r w:rsidRPr="0010313F">
              <w:rPr>
                <w:rFonts w:ascii="Century Gothic" w:hAnsi="Century Gothic"/>
                <w:sz w:val="20"/>
                <w:szCs w:val="20"/>
              </w:rPr>
              <w:tab/>
              <w:t xml:space="preserve">Inwestor/Zamawiający, </w:t>
            </w:r>
          </w:p>
          <w:p w14:paraId="37298414" w14:textId="77777777" w:rsidR="00F72FAD" w:rsidRPr="0010313F" w:rsidRDefault="00F72FAD">
            <w:pPr>
              <w:tabs>
                <w:tab w:val="left" w:pos="289"/>
              </w:tabs>
              <w:jc w:val="both"/>
              <w:rPr>
                <w:rFonts w:ascii="Century Gothic" w:hAnsi="Century Gothic"/>
                <w:sz w:val="20"/>
                <w:szCs w:val="20"/>
              </w:rPr>
            </w:pPr>
            <w:r w:rsidRPr="0010313F">
              <w:rPr>
                <w:rFonts w:ascii="Century Gothic" w:hAnsi="Century Gothic"/>
                <w:sz w:val="20"/>
                <w:szCs w:val="20"/>
              </w:rPr>
              <w:t>2.</w:t>
            </w:r>
            <w:r w:rsidRPr="0010313F">
              <w:rPr>
                <w:rFonts w:ascii="Century Gothic" w:hAnsi="Century Gothic"/>
                <w:sz w:val="20"/>
                <w:szCs w:val="20"/>
              </w:rPr>
              <w:tab/>
              <w:t>Generalny Wykonawca Inwestycji,</w:t>
            </w:r>
          </w:p>
          <w:p w14:paraId="4EBCB893" w14:textId="77777777" w:rsidR="00F72FAD" w:rsidRPr="0010313F" w:rsidRDefault="00F72FAD">
            <w:pPr>
              <w:tabs>
                <w:tab w:val="left" w:pos="289"/>
              </w:tabs>
              <w:jc w:val="both"/>
              <w:rPr>
                <w:rFonts w:ascii="Century Gothic" w:hAnsi="Century Gothic"/>
                <w:sz w:val="20"/>
                <w:szCs w:val="20"/>
              </w:rPr>
            </w:pPr>
            <w:r w:rsidRPr="0010313F">
              <w:rPr>
                <w:rFonts w:ascii="Century Gothic" w:hAnsi="Century Gothic"/>
                <w:sz w:val="20"/>
                <w:szCs w:val="20"/>
              </w:rPr>
              <w:t>3.</w:t>
            </w:r>
            <w:r w:rsidRPr="0010313F">
              <w:rPr>
                <w:rFonts w:ascii="Century Gothic" w:hAnsi="Century Gothic"/>
                <w:sz w:val="20"/>
                <w:szCs w:val="20"/>
              </w:rPr>
              <w:tab/>
              <w:t>wykonawcy i podwykonawcy,</w:t>
            </w:r>
          </w:p>
          <w:p w14:paraId="3901B9EB" w14:textId="4115686F" w:rsidR="00F72FAD" w:rsidRDefault="00F72FAD">
            <w:pPr>
              <w:tabs>
                <w:tab w:val="left" w:pos="289"/>
              </w:tabs>
              <w:jc w:val="both"/>
              <w:rPr>
                <w:rFonts w:ascii="Century Gothic" w:hAnsi="Century Gothic"/>
                <w:sz w:val="20"/>
                <w:szCs w:val="20"/>
              </w:rPr>
            </w:pPr>
            <w:r w:rsidRPr="0010313F">
              <w:rPr>
                <w:rFonts w:ascii="Century Gothic" w:hAnsi="Century Gothic"/>
                <w:sz w:val="20"/>
                <w:szCs w:val="20"/>
              </w:rPr>
              <w:t>4.</w:t>
            </w:r>
            <w:r w:rsidRPr="0010313F">
              <w:rPr>
                <w:rFonts w:ascii="Century Gothic" w:hAnsi="Century Gothic"/>
                <w:sz w:val="20"/>
                <w:szCs w:val="20"/>
              </w:rPr>
              <w:tab/>
              <w:t>wszyscy inni wykonawcy, podwykonawcy i dalsi podwykonawcy, a także wszystkie inne podmioty zaangażowane w realizację Inwestycji</w:t>
            </w:r>
          </w:p>
          <w:p w14:paraId="50E70AA5" w14:textId="77777777" w:rsidR="007525D0" w:rsidRDefault="007525D0" w:rsidP="007525D0">
            <w:pPr>
              <w:jc w:val="both"/>
              <w:rPr>
                <w:rFonts w:ascii="Century Gothic" w:hAnsi="Century Gothic"/>
                <w:sz w:val="20"/>
                <w:szCs w:val="20"/>
              </w:rPr>
            </w:pPr>
          </w:p>
          <w:p w14:paraId="12463009" w14:textId="677ADD1A" w:rsidR="00F72FAD" w:rsidRPr="0010313F" w:rsidRDefault="007525D0" w:rsidP="009F3025">
            <w:pPr>
              <w:jc w:val="both"/>
              <w:rPr>
                <w:rFonts w:ascii="Century Gothic" w:hAnsi="Century Gothic"/>
                <w:sz w:val="20"/>
                <w:szCs w:val="20"/>
              </w:rPr>
            </w:pPr>
            <w:r>
              <w:rPr>
                <w:rFonts w:ascii="Century Gothic" w:hAnsi="Century Gothic"/>
                <w:sz w:val="20"/>
                <w:szCs w:val="20"/>
              </w:rPr>
              <w:t>U</w:t>
            </w:r>
            <w:r w:rsidRPr="0010313F">
              <w:rPr>
                <w:rFonts w:ascii="Century Gothic" w:hAnsi="Century Gothic"/>
                <w:sz w:val="20"/>
                <w:szCs w:val="20"/>
              </w:rPr>
              <w:t xml:space="preserve">bezpieczenie </w:t>
            </w:r>
            <w:r w:rsidR="00B13ADF">
              <w:rPr>
                <w:rFonts w:ascii="Century Gothic" w:hAnsi="Century Gothic"/>
                <w:sz w:val="20"/>
                <w:szCs w:val="20"/>
              </w:rPr>
              <w:t>powinno zostać</w:t>
            </w:r>
            <w:r w:rsidRPr="0010313F">
              <w:rPr>
                <w:rFonts w:ascii="Century Gothic" w:hAnsi="Century Gothic"/>
                <w:sz w:val="20"/>
                <w:szCs w:val="20"/>
              </w:rPr>
              <w:t xml:space="preserve"> rozszerzone </w:t>
            </w:r>
            <w:r w:rsidR="00B13ADF" w:rsidRPr="00B13ADF">
              <w:rPr>
                <w:rFonts w:ascii="Century Gothic" w:hAnsi="Century Gothic"/>
                <w:sz w:val="20"/>
                <w:szCs w:val="20"/>
              </w:rPr>
              <w:t>o odpowiedzialność cywi</w:t>
            </w:r>
            <w:r w:rsidR="00B13ADF">
              <w:rPr>
                <w:rFonts w:ascii="Century Gothic" w:hAnsi="Century Gothic"/>
                <w:sz w:val="20"/>
                <w:szCs w:val="20"/>
              </w:rPr>
              <w:t xml:space="preserve">lną za szkody wyrządzone przez </w:t>
            </w:r>
            <w:r w:rsidR="005F4914">
              <w:rPr>
                <w:rFonts w:ascii="Century Gothic" w:hAnsi="Century Gothic"/>
                <w:sz w:val="20"/>
                <w:szCs w:val="20"/>
              </w:rPr>
              <w:t xml:space="preserve">jednego </w:t>
            </w:r>
            <w:r w:rsidR="00B13ADF">
              <w:rPr>
                <w:rFonts w:ascii="Century Gothic" w:hAnsi="Century Gothic"/>
                <w:sz w:val="20"/>
                <w:szCs w:val="20"/>
              </w:rPr>
              <w:t>U</w:t>
            </w:r>
            <w:r w:rsidR="00B13ADF" w:rsidRPr="00B13ADF">
              <w:rPr>
                <w:rFonts w:ascii="Century Gothic" w:hAnsi="Century Gothic"/>
                <w:sz w:val="20"/>
                <w:szCs w:val="20"/>
              </w:rPr>
              <w:t>bezpie</w:t>
            </w:r>
            <w:r w:rsidR="00B13ADF" w:rsidRPr="00B13ADF">
              <w:rPr>
                <w:rFonts w:ascii="Century Gothic" w:hAnsi="Century Gothic"/>
                <w:sz w:val="20"/>
                <w:szCs w:val="20"/>
              </w:rPr>
              <w:softHyphen/>
              <w:t xml:space="preserve">czonego innemu </w:t>
            </w:r>
            <w:r w:rsidR="00B13ADF">
              <w:rPr>
                <w:rFonts w:ascii="Century Gothic" w:hAnsi="Century Gothic"/>
                <w:sz w:val="20"/>
                <w:szCs w:val="20"/>
              </w:rPr>
              <w:t>U</w:t>
            </w:r>
            <w:r w:rsidR="00B13ADF" w:rsidRPr="00B13ADF">
              <w:rPr>
                <w:rFonts w:ascii="Century Gothic" w:hAnsi="Century Gothic"/>
                <w:sz w:val="20"/>
                <w:szCs w:val="20"/>
              </w:rPr>
              <w:t>bezpieczonemu objęt</w:t>
            </w:r>
            <w:r w:rsidR="00EF6C2F">
              <w:rPr>
                <w:rFonts w:ascii="Century Gothic" w:hAnsi="Century Gothic"/>
                <w:sz w:val="20"/>
                <w:szCs w:val="20"/>
              </w:rPr>
              <w:t>emu</w:t>
            </w:r>
            <w:r w:rsidR="00B13ADF" w:rsidRPr="00B13ADF">
              <w:rPr>
                <w:rFonts w:ascii="Century Gothic" w:hAnsi="Century Gothic"/>
                <w:sz w:val="20"/>
                <w:szCs w:val="20"/>
              </w:rPr>
              <w:t xml:space="preserve"> tą samą umową ubez</w:t>
            </w:r>
            <w:r w:rsidR="00B13ADF" w:rsidRPr="00B13ADF">
              <w:rPr>
                <w:rFonts w:ascii="Century Gothic" w:hAnsi="Century Gothic"/>
                <w:sz w:val="20"/>
                <w:szCs w:val="20"/>
              </w:rPr>
              <w:softHyphen/>
              <w:t>pieczenia</w:t>
            </w:r>
            <w:r w:rsidR="005F4914">
              <w:rPr>
                <w:rFonts w:ascii="Century Gothic" w:hAnsi="Century Gothic"/>
                <w:sz w:val="20"/>
                <w:szCs w:val="20"/>
              </w:rPr>
              <w:t>.</w:t>
            </w:r>
            <w:r w:rsidR="00B13ADF">
              <w:rPr>
                <w:rFonts w:ascii="Century Gothic" w:hAnsi="Century Gothic"/>
                <w:sz w:val="20"/>
                <w:szCs w:val="20"/>
              </w:rPr>
              <w:t xml:space="preserve"> (tzw. </w:t>
            </w:r>
            <w:r w:rsidR="00B13ADF" w:rsidRPr="0010313F">
              <w:rPr>
                <w:rFonts w:ascii="Century Gothic" w:hAnsi="Century Gothic"/>
                <w:sz w:val="20"/>
                <w:szCs w:val="20"/>
              </w:rPr>
              <w:t>od</w:t>
            </w:r>
            <w:r w:rsidR="00B13ADF">
              <w:rPr>
                <w:rFonts w:ascii="Century Gothic" w:hAnsi="Century Gothic"/>
                <w:sz w:val="20"/>
                <w:szCs w:val="20"/>
              </w:rPr>
              <w:t>powiedzialność cywilna wzajemna).</w:t>
            </w:r>
          </w:p>
        </w:tc>
      </w:tr>
      <w:tr w:rsidR="00C24F8D" w:rsidRPr="0010313F" w14:paraId="1C7140B1" w14:textId="77777777" w:rsidTr="009F3025">
        <w:tc>
          <w:tcPr>
            <w:tcW w:w="2972" w:type="dxa"/>
            <w:tcBorders>
              <w:top w:val="single" w:sz="4" w:space="0" w:color="auto"/>
              <w:left w:val="single" w:sz="4" w:space="0" w:color="auto"/>
              <w:bottom w:val="single" w:sz="4" w:space="0" w:color="auto"/>
              <w:right w:val="single" w:sz="4" w:space="0" w:color="auto"/>
            </w:tcBorders>
            <w:hideMark/>
          </w:tcPr>
          <w:p w14:paraId="7FB71BA2" w14:textId="6A223A4C" w:rsidR="00F72FAD" w:rsidRPr="0010313F" w:rsidRDefault="00F72FAD" w:rsidP="006E27CB">
            <w:pPr>
              <w:pStyle w:val="Akapitzlist"/>
              <w:numPr>
                <w:ilvl w:val="0"/>
                <w:numId w:val="32"/>
              </w:numPr>
              <w:rPr>
                <w:rFonts w:ascii="Century Gothic" w:hAnsi="Century Gothic"/>
                <w:b/>
                <w:sz w:val="20"/>
                <w:szCs w:val="20"/>
              </w:rPr>
            </w:pPr>
            <w:r w:rsidRPr="0010313F">
              <w:rPr>
                <w:rFonts w:ascii="Century Gothic" w:hAnsi="Century Gothic"/>
                <w:b/>
                <w:sz w:val="20"/>
                <w:szCs w:val="20"/>
              </w:rPr>
              <w:t>Ubezpieczona Inwestycja</w:t>
            </w:r>
          </w:p>
        </w:tc>
        <w:tc>
          <w:tcPr>
            <w:tcW w:w="6379" w:type="dxa"/>
            <w:gridSpan w:val="6"/>
            <w:tcBorders>
              <w:top w:val="single" w:sz="4" w:space="0" w:color="auto"/>
              <w:left w:val="single" w:sz="4" w:space="0" w:color="auto"/>
              <w:bottom w:val="single" w:sz="4" w:space="0" w:color="auto"/>
              <w:right w:val="single" w:sz="4" w:space="0" w:color="auto"/>
            </w:tcBorders>
            <w:hideMark/>
          </w:tcPr>
          <w:p w14:paraId="2EAC0EA3" w14:textId="10BC9772" w:rsidR="00F72FAD" w:rsidRPr="0010313F" w:rsidRDefault="00F72FAD">
            <w:pPr>
              <w:jc w:val="both"/>
              <w:rPr>
                <w:rFonts w:ascii="Century Gothic" w:hAnsi="Century Gothic"/>
                <w:sz w:val="20"/>
                <w:szCs w:val="20"/>
              </w:rPr>
            </w:pPr>
            <w:r w:rsidRPr="0010313F">
              <w:rPr>
                <w:rFonts w:ascii="Century Gothic" w:hAnsi="Century Gothic"/>
                <w:sz w:val="20"/>
                <w:szCs w:val="20"/>
              </w:rPr>
              <w:t xml:space="preserve">Ochrona ubezpieczeniowa </w:t>
            </w:r>
            <w:r w:rsidR="00D4295A">
              <w:rPr>
                <w:rFonts w:ascii="Century Gothic" w:hAnsi="Century Gothic"/>
                <w:sz w:val="20"/>
                <w:szCs w:val="20"/>
              </w:rPr>
              <w:t>powinna</w:t>
            </w:r>
            <w:r w:rsidR="00D4295A" w:rsidRPr="0010313F">
              <w:rPr>
                <w:rFonts w:ascii="Century Gothic" w:hAnsi="Century Gothic"/>
                <w:sz w:val="20"/>
                <w:szCs w:val="20"/>
              </w:rPr>
              <w:t xml:space="preserve"> </w:t>
            </w:r>
            <w:r w:rsidRPr="0010313F">
              <w:rPr>
                <w:rFonts w:ascii="Century Gothic" w:hAnsi="Century Gothic"/>
                <w:sz w:val="20"/>
                <w:szCs w:val="20"/>
              </w:rPr>
              <w:t>objąć Inwestycj</w:t>
            </w:r>
            <w:r w:rsidR="00D4295A">
              <w:rPr>
                <w:rFonts w:ascii="Century Gothic" w:hAnsi="Century Gothic"/>
                <w:sz w:val="20"/>
                <w:szCs w:val="20"/>
              </w:rPr>
              <w:t>ę</w:t>
            </w:r>
            <w:r w:rsidRPr="0010313F">
              <w:rPr>
                <w:rFonts w:ascii="Century Gothic" w:hAnsi="Century Gothic"/>
                <w:sz w:val="20"/>
                <w:szCs w:val="20"/>
              </w:rPr>
              <w:t xml:space="preserve">, </w:t>
            </w:r>
            <w:r w:rsidR="00D4295A">
              <w:rPr>
                <w:rFonts w:ascii="Century Gothic" w:hAnsi="Century Gothic"/>
                <w:sz w:val="20"/>
                <w:szCs w:val="20"/>
              </w:rPr>
              <w:t>będącą</w:t>
            </w:r>
            <w:r w:rsidRPr="0010313F">
              <w:rPr>
                <w:rFonts w:ascii="Century Gothic" w:hAnsi="Century Gothic"/>
                <w:sz w:val="20"/>
                <w:szCs w:val="20"/>
              </w:rPr>
              <w:t xml:space="preserve"> </w:t>
            </w:r>
            <w:r w:rsidR="00D4295A">
              <w:rPr>
                <w:rFonts w:ascii="Century Gothic" w:hAnsi="Century Gothic"/>
                <w:sz w:val="20"/>
                <w:szCs w:val="20"/>
              </w:rPr>
              <w:t>P</w:t>
            </w:r>
            <w:r w:rsidRPr="0010313F">
              <w:rPr>
                <w:rFonts w:ascii="Century Gothic" w:hAnsi="Century Gothic"/>
                <w:sz w:val="20"/>
                <w:szCs w:val="20"/>
              </w:rPr>
              <w:t xml:space="preserve">rzedmiotem </w:t>
            </w:r>
            <w:r w:rsidR="00D4295A">
              <w:rPr>
                <w:rFonts w:ascii="Century Gothic" w:hAnsi="Century Gothic"/>
                <w:sz w:val="20"/>
                <w:szCs w:val="20"/>
              </w:rPr>
              <w:t xml:space="preserve">niniejszej </w:t>
            </w:r>
            <w:r w:rsidR="001A3D6A">
              <w:rPr>
                <w:rFonts w:ascii="Century Gothic" w:hAnsi="Century Gothic"/>
                <w:sz w:val="20"/>
                <w:szCs w:val="20"/>
              </w:rPr>
              <w:t>U</w:t>
            </w:r>
            <w:r w:rsidRPr="0010313F">
              <w:rPr>
                <w:rFonts w:ascii="Century Gothic" w:hAnsi="Century Gothic"/>
                <w:sz w:val="20"/>
                <w:szCs w:val="20"/>
              </w:rPr>
              <w:t xml:space="preserve">mowy, co potwierdzone zostanie </w:t>
            </w:r>
            <w:r w:rsidR="00D4295A">
              <w:rPr>
                <w:rFonts w:ascii="Century Gothic" w:hAnsi="Century Gothic"/>
                <w:sz w:val="20"/>
                <w:szCs w:val="20"/>
              </w:rPr>
              <w:t xml:space="preserve">odpowiednim </w:t>
            </w:r>
            <w:r w:rsidR="00AD78B5">
              <w:rPr>
                <w:rFonts w:ascii="Century Gothic" w:hAnsi="Century Gothic"/>
                <w:sz w:val="20"/>
                <w:szCs w:val="20"/>
              </w:rPr>
              <w:t>postanowieniem</w:t>
            </w:r>
            <w:r w:rsidR="00AD78B5" w:rsidRPr="0010313F">
              <w:rPr>
                <w:rFonts w:ascii="Century Gothic" w:hAnsi="Century Gothic"/>
                <w:sz w:val="20"/>
                <w:szCs w:val="20"/>
              </w:rPr>
              <w:t xml:space="preserve"> </w:t>
            </w:r>
            <w:r w:rsidRPr="0010313F">
              <w:rPr>
                <w:rFonts w:ascii="Century Gothic" w:hAnsi="Century Gothic"/>
                <w:sz w:val="20"/>
                <w:szCs w:val="20"/>
              </w:rPr>
              <w:t xml:space="preserve">w polisie lub </w:t>
            </w:r>
            <w:r w:rsidR="00D4295A">
              <w:rPr>
                <w:rFonts w:ascii="Century Gothic" w:hAnsi="Century Gothic"/>
                <w:sz w:val="20"/>
                <w:szCs w:val="20"/>
              </w:rPr>
              <w:t>innym dokumencie ubezpieczenia</w:t>
            </w:r>
            <w:r w:rsidRPr="0010313F">
              <w:rPr>
                <w:rFonts w:ascii="Century Gothic" w:hAnsi="Century Gothic"/>
                <w:sz w:val="20"/>
                <w:szCs w:val="20"/>
              </w:rPr>
              <w:t xml:space="preserve">. </w:t>
            </w:r>
          </w:p>
          <w:p w14:paraId="01A617A9" w14:textId="2E0AB978" w:rsidR="00F72FAD" w:rsidRDefault="00F72FAD">
            <w:pPr>
              <w:jc w:val="both"/>
              <w:rPr>
                <w:rFonts w:ascii="Century Gothic" w:hAnsi="Century Gothic"/>
                <w:sz w:val="20"/>
                <w:szCs w:val="20"/>
              </w:rPr>
            </w:pPr>
            <w:r w:rsidRPr="0010313F">
              <w:rPr>
                <w:rFonts w:ascii="Century Gothic" w:hAnsi="Century Gothic"/>
                <w:sz w:val="20"/>
                <w:szCs w:val="20"/>
              </w:rPr>
              <w:t xml:space="preserve">Włączenie </w:t>
            </w:r>
            <w:r w:rsidR="008F3814">
              <w:rPr>
                <w:rFonts w:ascii="Century Gothic" w:hAnsi="Century Gothic"/>
                <w:sz w:val="20"/>
                <w:szCs w:val="20"/>
              </w:rPr>
              <w:t>Ubezpieczonej</w:t>
            </w:r>
            <w:r w:rsidR="008F3814" w:rsidRPr="0010313F">
              <w:rPr>
                <w:rFonts w:ascii="Century Gothic" w:hAnsi="Century Gothic"/>
                <w:sz w:val="20"/>
                <w:szCs w:val="20"/>
              </w:rPr>
              <w:t xml:space="preserve"> </w:t>
            </w:r>
            <w:r w:rsidRPr="0010313F">
              <w:rPr>
                <w:rFonts w:ascii="Century Gothic" w:hAnsi="Century Gothic"/>
                <w:sz w:val="20"/>
                <w:szCs w:val="20"/>
              </w:rPr>
              <w:t xml:space="preserve">Inwestycji do istniejącej polisy wykonawcy zostanie potwierdzone przez Ubezpieczyciela </w:t>
            </w:r>
            <w:r w:rsidR="001A3D6A">
              <w:rPr>
                <w:rFonts w:ascii="Century Gothic" w:hAnsi="Century Gothic"/>
                <w:sz w:val="20"/>
                <w:szCs w:val="20"/>
              </w:rPr>
              <w:t xml:space="preserve">odpowiednim </w:t>
            </w:r>
            <w:r w:rsidRPr="0010313F">
              <w:rPr>
                <w:rFonts w:ascii="Century Gothic" w:hAnsi="Century Gothic"/>
                <w:sz w:val="20"/>
                <w:szCs w:val="20"/>
              </w:rPr>
              <w:t>aneksem lub odpowiednim dodatkiem do polisy.</w:t>
            </w:r>
          </w:p>
          <w:p w14:paraId="19BA5590" w14:textId="450F93CE" w:rsidR="001A3D6A" w:rsidRPr="0010313F" w:rsidRDefault="001A3D6A">
            <w:pPr>
              <w:jc w:val="both"/>
              <w:rPr>
                <w:rFonts w:ascii="Century Gothic" w:hAnsi="Century Gothic"/>
                <w:sz w:val="20"/>
                <w:szCs w:val="20"/>
              </w:rPr>
            </w:pPr>
          </w:p>
        </w:tc>
      </w:tr>
      <w:tr w:rsidR="00C24F8D" w:rsidRPr="0010313F" w14:paraId="7ED6C839" w14:textId="77777777" w:rsidTr="009F3025">
        <w:tc>
          <w:tcPr>
            <w:tcW w:w="2972" w:type="dxa"/>
            <w:tcBorders>
              <w:top w:val="single" w:sz="4" w:space="0" w:color="auto"/>
              <w:left w:val="single" w:sz="4" w:space="0" w:color="auto"/>
              <w:bottom w:val="single" w:sz="4" w:space="0" w:color="auto"/>
              <w:right w:val="single" w:sz="4" w:space="0" w:color="auto"/>
            </w:tcBorders>
            <w:hideMark/>
          </w:tcPr>
          <w:p w14:paraId="3FCB95CD" w14:textId="51C061E4" w:rsidR="00F72FAD" w:rsidRPr="0010313F" w:rsidRDefault="00F72FAD" w:rsidP="006E27CB">
            <w:pPr>
              <w:pStyle w:val="Akapitzlist"/>
              <w:numPr>
                <w:ilvl w:val="0"/>
                <w:numId w:val="32"/>
              </w:numPr>
              <w:rPr>
                <w:rFonts w:ascii="Century Gothic" w:hAnsi="Century Gothic"/>
                <w:b/>
                <w:sz w:val="20"/>
                <w:szCs w:val="20"/>
              </w:rPr>
            </w:pPr>
            <w:r w:rsidRPr="0010313F">
              <w:rPr>
                <w:rFonts w:ascii="Century Gothic" w:hAnsi="Century Gothic"/>
                <w:b/>
                <w:sz w:val="20"/>
                <w:szCs w:val="20"/>
              </w:rPr>
              <w:t>Ubezpieczona działalność</w:t>
            </w:r>
          </w:p>
        </w:tc>
        <w:tc>
          <w:tcPr>
            <w:tcW w:w="6379" w:type="dxa"/>
            <w:gridSpan w:val="6"/>
            <w:tcBorders>
              <w:top w:val="single" w:sz="4" w:space="0" w:color="auto"/>
              <w:left w:val="single" w:sz="4" w:space="0" w:color="auto"/>
              <w:bottom w:val="single" w:sz="4" w:space="0" w:color="auto"/>
              <w:right w:val="single" w:sz="4" w:space="0" w:color="auto"/>
            </w:tcBorders>
            <w:hideMark/>
          </w:tcPr>
          <w:p w14:paraId="1ABD5380" w14:textId="426A01FB" w:rsidR="00F72FAD" w:rsidRDefault="00F72FAD" w:rsidP="001A3D6A">
            <w:pPr>
              <w:jc w:val="both"/>
              <w:rPr>
                <w:rFonts w:ascii="Century Gothic" w:hAnsi="Century Gothic"/>
                <w:sz w:val="20"/>
                <w:szCs w:val="20"/>
              </w:rPr>
            </w:pPr>
            <w:r w:rsidRPr="0010313F">
              <w:rPr>
                <w:rFonts w:ascii="Century Gothic" w:hAnsi="Century Gothic"/>
                <w:sz w:val="20"/>
                <w:szCs w:val="20"/>
              </w:rPr>
              <w:t xml:space="preserve">Ubezpieczona działalność </w:t>
            </w:r>
            <w:r w:rsidR="001A3D6A">
              <w:rPr>
                <w:rFonts w:ascii="Century Gothic" w:hAnsi="Century Gothic"/>
                <w:sz w:val="20"/>
                <w:szCs w:val="20"/>
              </w:rPr>
              <w:t>powinna</w:t>
            </w:r>
            <w:r w:rsidR="001A3D6A" w:rsidRPr="0010313F">
              <w:rPr>
                <w:rFonts w:ascii="Century Gothic" w:hAnsi="Century Gothic"/>
                <w:sz w:val="20"/>
                <w:szCs w:val="20"/>
              </w:rPr>
              <w:t xml:space="preserve"> </w:t>
            </w:r>
            <w:r w:rsidRPr="0010313F">
              <w:rPr>
                <w:rFonts w:ascii="Century Gothic" w:hAnsi="Century Gothic"/>
                <w:sz w:val="20"/>
                <w:szCs w:val="20"/>
              </w:rPr>
              <w:t>obejmować pełny zakres prac i czynności wykonywanych w ramach realizacji</w:t>
            </w:r>
            <w:r w:rsidR="008F3814">
              <w:rPr>
                <w:rFonts w:ascii="Century Gothic" w:hAnsi="Century Gothic"/>
                <w:sz w:val="20"/>
                <w:szCs w:val="20"/>
              </w:rPr>
              <w:t xml:space="preserve"> Ubezpieczonej</w:t>
            </w:r>
            <w:r w:rsidRPr="0010313F">
              <w:rPr>
                <w:rFonts w:ascii="Century Gothic" w:hAnsi="Century Gothic"/>
                <w:sz w:val="20"/>
                <w:szCs w:val="20"/>
              </w:rPr>
              <w:t xml:space="preserve"> Inwestycji</w:t>
            </w:r>
            <w:r w:rsidR="001A3D6A">
              <w:rPr>
                <w:rFonts w:ascii="Century Gothic" w:hAnsi="Century Gothic"/>
                <w:sz w:val="20"/>
                <w:szCs w:val="20"/>
              </w:rPr>
              <w:t xml:space="preserve">. </w:t>
            </w:r>
          </w:p>
          <w:p w14:paraId="003EA89A" w14:textId="472CBF8D" w:rsidR="001A3D6A" w:rsidRPr="0010313F" w:rsidRDefault="001A3D6A" w:rsidP="001A3D6A">
            <w:pPr>
              <w:jc w:val="both"/>
              <w:rPr>
                <w:rFonts w:ascii="Century Gothic" w:hAnsi="Century Gothic"/>
                <w:sz w:val="20"/>
                <w:szCs w:val="20"/>
              </w:rPr>
            </w:pPr>
          </w:p>
        </w:tc>
      </w:tr>
      <w:tr w:rsidR="007525D0" w:rsidRPr="0010313F" w14:paraId="5B2253EB" w14:textId="77777777" w:rsidTr="009F3025">
        <w:tc>
          <w:tcPr>
            <w:tcW w:w="2972" w:type="dxa"/>
            <w:tcBorders>
              <w:top w:val="single" w:sz="4" w:space="0" w:color="auto"/>
              <w:left w:val="single" w:sz="4" w:space="0" w:color="auto"/>
              <w:bottom w:val="single" w:sz="4" w:space="0" w:color="auto"/>
              <w:right w:val="single" w:sz="4" w:space="0" w:color="auto"/>
            </w:tcBorders>
            <w:hideMark/>
          </w:tcPr>
          <w:p w14:paraId="13C2060D" w14:textId="77DACE06" w:rsidR="007525D0" w:rsidRPr="00AA0921" w:rsidRDefault="007525D0" w:rsidP="006E27CB">
            <w:pPr>
              <w:pStyle w:val="Akapitzlist"/>
              <w:numPr>
                <w:ilvl w:val="0"/>
                <w:numId w:val="32"/>
              </w:numPr>
              <w:rPr>
                <w:rFonts w:ascii="Century Gothic" w:hAnsi="Century Gothic"/>
                <w:b/>
                <w:sz w:val="20"/>
                <w:szCs w:val="20"/>
              </w:rPr>
            </w:pPr>
            <w:r w:rsidRPr="00AA0921">
              <w:rPr>
                <w:rFonts w:ascii="Century Gothic" w:hAnsi="Century Gothic"/>
                <w:b/>
                <w:sz w:val="20"/>
                <w:szCs w:val="20"/>
              </w:rPr>
              <w:t xml:space="preserve">Zakres terytorialny </w:t>
            </w:r>
          </w:p>
        </w:tc>
        <w:tc>
          <w:tcPr>
            <w:tcW w:w="6379" w:type="dxa"/>
            <w:gridSpan w:val="6"/>
            <w:tcBorders>
              <w:top w:val="single" w:sz="4" w:space="0" w:color="auto"/>
              <w:left w:val="single" w:sz="4" w:space="0" w:color="auto"/>
              <w:bottom w:val="single" w:sz="4" w:space="0" w:color="auto"/>
              <w:right w:val="single" w:sz="4" w:space="0" w:color="auto"/>
            </w:tcBorders>
            <w:hideMark/>
          </w:tcPr>
          <w:p w14:paraId="413E9711" w14:textId="2436BF3D" w:rsidR="007525D0" w:rsidRDefault="00B120DC" w:rsidP="00CF56C9">
            <w:pPr>
              <w:jc w:val="both"/>
              <w:rPr>
                <w:rFonts w:ascii="Century Gothic" w:hAnsi="Century Gothic"/>
                <w:sz w:val="20"/>
                <w:szCs w:val="20"/>
              </w:rPr>
            </w:pPr>
            <w:r>
              <w:rPr>
                <w:rFonts w:ascii="Century Gothic" w:hAnsi="Century Gothic"/>
                <w:sz w:val="20"/>
                <w:szCs w:val="20"/>
              </w:rPr>
              <w:t>T</w:t>
            </w:r>
            <w:r w:rsidR="00100F2D" w:rsidRPr="00100F2D">
              <w:rPr>
                <w:rFonts w:ascii="Century Gothic" w:hAnsi="Century Gothic"/>
                <w:sz w:val="20"/>
                <w:szCs w:val="20"/>
              </w:rPr>
              <w:t xml:space="preserve">erytorium Polski oraz krajów sąsiednich, a w przypadku podróży służbowych </w:t>
            </w:r>
            <w:r w:rsidR="00100F2D">
              <w:rPr>
                <w:rFonts w:ascii="Century Gothic" w:hAnsi="Century Gothic"/>
                <w:sz w:val="20"/>
                <w:szCs w:val="20"/>
              </w:rPr>
              <w:t xml:space="preserve">- </w:t>
            </w:r>
            <w:r w:rsidR="00100F2D" w:rsidRPr="00100F2D">
              <w:rPr>
                <w:rFonts w:ascii="Century Gothic" w:hAnsi="Century Gothic"/>
                <w:sz w:val="20"/>
                <w:szCs w:val="20"/>
              </w:rPr>
              <w:t xml:space="preserve"> terytorium Europy.</w:t>
            </w:r>
          </w:p>
          <w:p w14:paraId="156EEA61" w14:textId="2DEB91A1" w:rsidR="00100F2D" w:rsidRPr="0010313F" w:rsidRDefault="00100F2D" w:rsidP="00CF56C9">
            <w:pPr>
              <w:jc w:val="both"/>
              <w:rPr>
                <w:rFonts w:ascii="Century Gothic" w:hAnsi="Century Gothic"/>
                <w:sz w:val="20"/>
                <w:szCs w:val="20"/>
              </w:rPr>
            </w:pPr>
          </w:p>
        </w:tc>
      </w:tr>
      <w:tr w:rsidR="00C24F8D" w:rsidRPr="0010313F" w14:paraId="3B4D61AF" w14:textId="77777777" w:rsidTr="009F3025">
        <w:tc>
          <w:tcPr>
            <w:tcW w:w="2972" w:type="dxa"/>
            <w:tcBorders>
              <w:top w:val="single" w:sz="4" w:space="0" w:color="auto"/>
              <w:left w:val="single" w:sz="4" w:space="0" w:color="auto"/>
              <w:bottom w:val="single" w:sz="4" w:space="0" w:color="auto"/>
              <w:right w:val="single" w:sz="4" w:space="0" w:color="auto"/>
            </w:tcBorders>
            <w:hideMark/>
          </w:tcPr>
          <w:p w14:paraId="10CC4053" w14:textId="2E4B07A7" w:rsidR="00F72FAD" w:rsidRPr="0010313F" w:rsidRDefault="00F72FAD" w:rsidP="006E27CB">
            <w:pPr>
              <w:pStyle w:val="Akapitzlist"/>
              <w:numPr>
                <w:ilvl w:val="0"/>
                <w:numId w:val="32"/>
              </w:numPr>
              <w:rPr>
                <w:rFonts w:ascii="Century Gothic" w:hAnsi="Century Gothic"/>
                <w:b/>
                <w:sz w:val="20"/>
                <w:szCs w:val="20"/>
              </w:rPr>
            </w:pPr>
            <w:r w:rsidRPr="0010313F">
              <w:rPr>
                <w:rFonts w:ascii="Century Gothic" w:hAnsi="Century Gothic"/>
                <w:b/>
                <w:sz w:val="20"/>
                <w:szCs w:val="20"/>
              </w:rPr>
              <w:t>Okres ubezpieczenia</w:t>
            </w:r>
          </w:p>
        </w:tc>
        <w:tc>
          <w:tcPr>
            <w:tcW w:w="6379" w:type="dxa"/>
            <w:gridSpan w:val="6"/>
            <w:tcBorders>
              <w:top w:val="single" w:sz="4" w:space="0" w:color="auto"/>
              <w:left w:val="single" w:sz="4" w:space="0" w:color="auto"/>
              <w:bottom w:val="single" w:sz="4" w:space="0" w:color="auto"/>
              <w:right w:val="single" w:sz="4" w:space="0" w:color="auto"/>
            </w:tcBorders>
            <w:hideMark/>
          </w:tcPr>
          <w:p w14:paraId="06CC7D8F" w14:textId="0F5E5E74" w:rsidR="00F72FAD" w:rsidRPr="0010313F" w:rsidRDefault="00F72FAD">
            <w:pPr>
              <w:jc w:val="both"/>
              <w:rPr>
                <w:rFonts w:ascii="Century Gothic" w:hAnsi="Century Gothic"/>
                <w:sz w:val="20"/>
                <w:szCs w:val="20"/>
              </w:rPr>
            </w:pPr>
            <w:r w:rsidRPr="0010313F">
              <w:rPr>
                <w:rFonts w:ascii="Century Gothic" w:hAnsi="Century Gothic"/>
                <w:sz w:val="20"/>
                <w:szCs w:val="20"/>
              </w:rPr>
              <w:t xml:space="preserve">Okres ubezpieczenia powinien obejmować cały Okres Realizacji Inwestycji tj. okres od dnia podpisania </w:t>
            </w:r>
            <w:r w:rsidR="00F95B62">
              <w:rPr>
                <w:rFonts w:ascii="Century Gothic" w:hAnsi="Century Gothic"/>
                <w:sz w:val="20"/>
                <w:szCs w:val="20"/>
              </w:rPr>
              <w:t>niniejszej U</w:t>
            </w:r>
            <w:r w:rsidRPr="0010313F">
              <w:rPr>
                <w:rFonts w:ascii="Century Gothic" w:hAnsi="Century Gothic"/>
                <w:sz w:val="20"/>
                <w:szCs w:val="20"/>
              </w:rPr>
              <w:t>mowy, przez okres jej trwania oraz przez okres 3 lat po zakończeniu Inwestycji (czyli</w:t>
            </w:r>
            <w:r w:rsidR="00F95B62">
              <w:rPr>
                <w:rFonts w:ascii="Century Gothic" w:hAnsi="Century Gothic"/>
                <w:sz w:val="20"/>
                <w:szCs w:val="20"/>
              </w:rPr>
              <w:t xml:space="preserve"> przez</w:t>
            </w:r>
            <w:r w:rsidRPr="0010313F">
              <w:rPr>
                <w:rFonts w:ascii="Century Gothic" w:hAnsi="Century Gothic"/>
                <w:sz w:val="20"/>
                <w:szCs w:val="20"/>
              </w:rPr>
              <w:t xml:space="preserve"> okres 3 lat od podpisania Protokołu Odbioru Końcowego Inwestycji).</w:t>
            </w:r>
          </w:p>
          <w:p w14:paraId="23D2FD2B" w14:textId="77777777" w:rsidR="00E44764" w:rsidRPr="0010313F" w:rsidRDefault="00E44764">
            <w:pPr>
              <w:jc w:val="both"/>
              <w:rPr>
                <w:rFonts w:ascii="Century Gothic" w:hAnsi="Century Gothic"/>
                <w:sz w:val="20"/>
                <w:szCs w:val="20"/>
              </w:rPr>
            </w:pPr>
          </w:p>
          <w:p w14:paraId="16719993" w14:textId="7A0CDF6A" w:rsidR="00F72FAD" w:rsidRDefault="00F95B62" w:rsidP="00F95B62">
            <w:pPr>
              <w:jc w:val="both"/>
              <w:rPr>
                <w:rFonts w:ascii="Century Gothic" w:hAnsi="Century Gothic"/>
                <w:sz w:val="20"/>
                <w:szCs w:val="20"/>
              </w:rPr>
            </w:pPr>
            <w:r>
              <w:rPr>
                <w:rFonts w:ascii="Century Gothic" w:hAnsi="Century Gothic"/>
                <w:sz w:val="20"/>
                <w:szCs w:val="20"/>
              </w:rPr>
              <w:t>Zamawiający d</w:t>
            </w:r>
            <w:r w:rsidR="00F72FAD" w:rsidRPr="0010313F">
              <w:rPr>
                <w:rFonts w:ascii="Century Gothic" w:hAnsi="Century Gothic"/>
                <w:sz w:val="20"/>
                <w:szCs w:val="20"/>
              </w:rPr>
              <w:t xml:space="preserve">opuszcza polisy z dwunastomiesięcznym okresem ubezpieczenia, ale w takim przypadku </w:t>
            </w:r>
            <w:r>
              <w:rPr>
                <w:rFonts w:ascii="Century Gothic" w:hAnsi="Century Gothic"/>
                <w:sz w:val="20"/>
                <w:szCs w:val="20"/>
              </w:rPr>
              <w:t>w</w:t>
            </w:r>
            <w:r w:rsidR="00F72FAD" w:rsidRPr="0010313F">
              <w:rPr>
                <w:rFonts w:ascii="Century Gothic" w:hAnsi="Century Gothic"/>
                <w:sz w:val="20"/>
                <w:szCs w:val="20"/>
              </w:rPr>
              <w:t>ykonawca jest zobowiązany do nieprzerwanego kontynuowania polisy i zachowania ciągłości ochrony ubezpieczeniowej co najmniej przez Okres Realizacji Inwestycji.</w:t>
            </w:r>
          </w:p>
          <w:p w14:paraId="44D85BFA" w14:textId="11AC34C8" w:rsidR="00F95B62" w:rsidRPr="0010313F" w:rsidRDefault="00F95B62" w:rsidP="00F95B62">
            <w:pPr>
              <w:jc w:val="both"/>
              <w:rPr>
                <w:rFonts w:ascii="Century Gothic" w:hAnsi="Century Gothic"/>
                <w:sz w:val="20"/>
                <w:szCs w:val="20"/>
              </w:rPr>
            </w:pPr>
          </w:p>
        </w:tc>
      </w:tr>
      <w:tr w:rsidR="00C24F8D" w:rsidRPr="0010313F" w14:paraId="00931DA3" w14:textId="77777777" w:rsidTr="009F3025">
        <w:tc>
          <w:tcPr>
            <w:tcW w:w="2972" w:type="dxa"/>
            <w:tcBorders>
              <w:top w:val="single" w:sz="4" w:space="0" w:color="auto"/>
              <w:left w:val="single" w:sz="4" w:space="0" w:color="auto"/>
              <w:bottom w:val="single" w:sz="4" w:space="0" w:color="auto"/>
              <w:right w:val="single" w:sz="4" w:space="0" w:color="auto"/>
            </w:tcBorders>
            <w:hideMark/>
          </w:tcPr>
          <w:p w14:paraId="22A94494" w14:textId="09A63197" w:rsidR="00F72FAD" w:rsidRPr="0010313F" w:rsidRDefault="00F72FAD" w:rsidP="006E27CB">
            <w:pPr>
              <w:pStyle w:val="Akapitzlist"/>
              <w:numPr>
                <w:ilvl w:val="0"/>
                <w:numId w:val="32"/>
              </w:numPr>
              <w:rPr>
                <w:rFonts w:ascii="Century Gothic" w:hAnsi="Century Gothic"/>
                <w:b/>
                <w:sz w:val="20"/>
                <w:szCs w:val="20"/>
              </w:rPr>
            </w:pPr>
            <w:r w:rsidRPr="0010313F">
              <w:rPr>
                <w:rFonts w:ascii="Century Gothic" w:hAnsi="Century Gothic"/>
                <w:b/>
                <w:sz w:val="20"/>
                <w:szCs w:val="20"/>
              </w:rPr>
              <w:t>Trigger  tzw. czasowy zakres ochrony ubezpieczeniowej</w:t>
            </w:r>
          </w:p>
        </w:tc>
        <w:tc>
          <w:tcPr>
            <w:tcW w:w="6379" w:type="dxa"/>
            <w:gridSpan w:val="6"/>
            <w:tcBorders>
              <w:top w:val="single" w:sz="4" w:space="0" w:color="auto"/>
              <w:left w:val="single" w:sz="4" w:space="0" w:color="auto"/>
              <w:bottom w:val="single" w:sz="4" w:space="0" w:color="auto"/>
              <w:right w:val="single" w:sz="4" w:space="0" w:color="auto"/>
            </w:tcBorders>
            <w:hideMark/>
          </w:tcPr>
          <w:p w14:paraId="52B8989D" w14:textId="71F3A9B7" w:rsidR="00F72FAD" w:rsidRPr="0010313F" w:rsidRDefault="00F72FAD">
            <w:pPr>
              <w:jc w:val="both"/>
              <w:rPr>
                <w:rFonts w:ascii="Century Gothic" w:hAnsi="Century Gothic"/>
                <w:sz w:val="20"/>
                <w:szCs w:val="20"/>
              </w:rPr>
            </w:pPr>
            <w:r w:rsidRPr="0010313F">
              <w:rPr>
                <w:rFonts w:ascii="Century Gothic" w:hAnsi="Century Gothic"/>
                <w:sz w:val="20"/>
                <w:szCs w:val="20"/>
              </w:rPr>
              <w:t xml:space="preserve">Czasowy zakres ochrony ubezpieczeniowej stosowany w umowie ubezpieczenia (tzw. trigger) powinien obejmować zdarzenia </w:t>
            </w:r>
            <w:r w:rsidR="00BD707B">
              <w:rPr>
                <w:rFonts w:ascii="Century Gothic" w:hAnsi="Century Gothic"/>
                <w:sz w:val="20"/>
                <w:szCs w:val="20"/>
              </w:rPr>
              <w:t xml:space="preserve">/ </w:t>
            </w:r>
            <w:r w:rsidR="00632F05">
              <w:rPr>
                <w:rFonts w:ascii="Century Gothic" w:hAnsi="Century Gothic"/>
                <w:sz w:val="20"/>
                <w:szCs w:val="20"/>
              </w:rPr>
              <w:t>szkody</w:t>
            </w:r>
            <w:r w:rsidRPr="0010313F">
              <w:rPr>
                <w:rFonts w:ascii="Century Gothic" w:hAnsi="Century Gothic"/>
                <w:sz w:val="20"/>
                <w:szCs w:val="20"/>
              </w:rPr>
              <w:t>, które wystąpiły</w:t>
            </w:r>
            <w:r w:rsidR="00BD707B">
              <w:rPr>
                <w:rFonts w:ascii="Century Gothic" w:hAnsi="Century Gothic"/>
                <w:sz w:val="20"/>
                <w:szCs w:val="20"/>
              </w:rPr>
              <w:t>/</w:t>
            </w:r>
            <w:r w:rsidRPr="0010313F">
              <w:rPr>
                <w:rFonts w:ascii="Century Gothic" w:hAnsi="Century Gothic"/>
                <w:sz w:val="20"/>
                <w:szCs w:val="20"/>
              </w:rPr>
              <w:t xml:space="preserve"> </w:t>
            </w:r>
            <w:r w:rsidR="008F3814">
              <w:rPr>
                <w:rFonts w:ascii="Century Gothic" w:hAnsi="Century Gothic"/>
                <w:sz w:val="20"/>
                <w:szCs w:val="20"/>
              </w:rPr>
              <w:t>powstały</w:t>
            </w:r>
            <w:r w:rsidR="008F3814" w:rsidRPr="0010313F">
              <w:rPr>
                <w:rFonts w:ascii="Century Gothic" w:hAnsi="Century Gothic"/>
                <w:sz w:val="20"/>
                <w:szCs w:val="20"/>
              </w:rPr>
              <w:t xml:space="preserve"> </w:t>
            </w:r>
            <w:r w:rsidRPr="0010313F">
              <w:rPr>
                <w:rFonts w:ascii="Century Gothic" w:hAnsi="Century Gothic"/>
                <w:sz w:val="20"/>
                <w:szCs w:val="20"/>
              </w:rPr>
              <w:t xml:space="preserve">w </w:t>
            </w:r>
            <w:r w:rsidR="00F95B62">
              <w:rPr>
                <w:rFonts w:ascii="Century Gothic" w:hAnsi="Century Gothic"/>
                <w:sz w:val="20"/>
                <w:szCs w:val="20"/>
              </w:rPr>
              <w:t>O</w:t>
            </w:r>
            <w:r w:rsidRPr="0010313F">
              <w:rPr>
                <w:rFonts w:ascii="Century Gothic" w:hAnsi="Century Gothic"/>
                <w:sz w:val="20"/>
                <w:szCs w:val="20"/>
              </w:rPr>
              <w:t xml:space="preserve">kresie </w:t>
            </w:r>
            <w:r w:rsidR="00F95B62">
              <w:rPr>
                <w:rFonts w:ascii="Century Gothic" w:hAnsi="Century Gothic"/>
                <w:sz w:val="20"/>
                <w:szCs w:val="20"/>
              </w:rPr>
              <w:t>U</w:t>
            </w:r>
            <w:r w:rsidRPr="0010313F">
              <w:rPr>
                <w:rFonts w:ascii="Century Gothic" w:hAnsi="Century Gothic"/>
                <w:sz w:val="20"/>
                <w:szCs w:val="20"/>
              </w:rPr>
              <w:t>bezpieczenia</w:t>
            </w:r>
          </w:p>
          <w:p w14:paraId="4377B65E" w14:textId="77777777" w:rsidR="008F3814" w:rsidRDefault="00F72FAD" w:rsidP="008F3814">
            <w:pPr>
              <w:jc w:val="both"/>
              <w:rPr>
                <w:rFonts w:ascii="Century Gothic" w:hAnsi="Century Gothic"/>
                <w:sz w:val="20"/>
                <w:szCs w:val="20"/>
              </w:rPr>
            </w:pPr>
            <w:r w:rsidRPr="0010313F">
              <w:rPr>
                <w:rFonts w:ascii="Century Gothic" w:hAnsi="Century Gothic"/>
                <w:sz w:val="20"/>
                <w:szCs w:val="20"/>
              </w:rPr>
              <w:t>Ochrona ubezpieczeniowa obejmuje odpowiedzialność za szkody, o ile zostały zgłoszone przed upływem przewidzianego przepisami prawa terminu przedawnienia.</w:t>
            </w:r>
          </w:p>
          <w:p w14:paraId="0EC39761" w14:textId="61819681" w:rsidR="00BD707B" w:rsidRPr="0010313F" w:rsidRDefault="00BD707B" w:rsidP="008F3814">
            <w:pPr>
              <w:jc w:val="both"/>
              <w:rPr>
                <w:rFonts w:ascii="Century Gothic" w:hAnsi="Century Gothic"/>
                <w:sz w:val="20"/>
                <w:szCs w:val="20"/>
              </w:rPr>
            </w:pPr>
          </w:p>
        </w:tc>
      </w:tr>
      <w:tr w:rsidR="00C24F8D" w:rsidRPr="0010313F" w14:paraId="47850396" w14:textId="77777777" w:rsidTr="009F3025">
        <w:tc>
          <w:tcPr>
            <w:tcW w:w="2972" w:type="dxa"/>
            <w:tcBorders>
              <w:top w:val="single" w:sz="4" w:space="0" w:color="auto"/>
              <w:left w:val="single" w:sz="4" w:space="0" w:color="auto"/>
              <w:bottom w:val="single" w:sz="4" w:space="0" w:color="auto"/>
              <w:right w:val="single" w:sz="4" w:space="0" w:color="auto"/>
            </w:tcBorders>
          </w:tcPr>
          <w:p w14:paraId="55B6BF8F" w14:textId="0A9376CA" w:rsidR="00E44764" w:rsidRPr="0010313F" w:rsidRDefault="00E44764" w:rsidP="006E27CB">
            <w:pPr>
              <w:pStyle w:val="Akapitzlist"/>
              <w:numPr>
                <w:ilvl w:val="0"/>
                <w:numId w:val="32"/>
              </w:numPr>
              <w:rPr>
                <w:rFonts w:ascii="Century Gothic" w:hAnsi="Century Gothic"/>
                <w:b/>
                <w:sz w:val="20"/>
                <w:szCs w:val="20"/>
              </w:rPr>
            </w:pPr>
            <w:r w:rsidRPr="0010313F">
              <w:rPr>
                <w:rFonts w:ascii="Century Gothic" w:hAnsi="Century Gothic"/>
                <w:b/>
                <w:sz w:val="20"/>
                <w:szCs w:val="20"/>
              </w:rPr>
              <w:lastRenderedPageBreak/>
              <w:t>Przedmiot ubezpieczenia</w:t>
            </w:r>
          </w:p>
        </w:tc>
        <w:tc>
          <w:tcPr>
            <w:tcW w:w="6379" w:type="dxa"/>
            <w:gridSpan w:val="6"/>
            <w:tcBorders>
              <w:top w:val="single" w:sz="4" w:space="0" w:color="auto"/>
              <w:left w:val="single" w:sz="4" w:space="0" w:color="auto"/>
              <w:bottom w:val="single" w:sz="4" w:space="0" w:color="auto"/>
              <w:right w:val="single" w:sz="4" w:space="0" w:color="auto"/>
            </w:tcBorders>
          </w:tcPr>
          <w:p w14:paraId="5855CD76" w14:textId="2AB20BFE" w:rsidR="00E44764" w:rsidRPr="0010313F" w:rsidRDefault="00E44764" w:rsidP="00E44764">
            <w:pPr>
              <w:jc w:val="both"/>
              <w:rPr>
                <w:rFonts w:ascii="Century Gothic" w:hAnsi="Century Gothic"/>
                <w:sz w:val="20"/>
                <w:szCs w:val="20"/>
              </w:rPr>
            </w:pPr>
            <w:r w:rsidRPr="0010313F">
              <w:rPr>
                <w:rFonts w:ascii="Century Gothic" w:hAnsi="Century Gothic"/>
                <w:sz w:val="20"/>
                <w:szCs w:val="20"/>
              </w:rPr>
              <w:t xml:space="preserve">Przedmiotem ubezpieczenia jest odpowiedzialność cywilna deliktowa i kontraktowa, w tym zbieg tych roszczeń, </w:t>
            </w:r>
            <w:r w:rsidRPr="00F73353">
              <w:rPr>
                <w:rFonts w:ascii="Century Gothic" w:hAnsi="Century Gothic"/>
                <w:sz w:val="20"/>
                <w:szCs w:val="20"/>
              </w:rPr>
              <w:t>wynikająca z przepisów prawa</w:t>
            </w:r>
            <w:r w:rsidRPr="0010313F">
              <w:rPr>
                <w:rFonts w:ascii="Century Gothic" w:hAnsi="Century Gothic"/>
                <w:sz w:val="20"/>
                <w:szCs w:val="20"/>
              </w:rPr>
              <w:t xml:space="preserve"> jako zobowiązanie Ubezpieczonego oraz osób, za których działania lub zaniechania Ubezpieczony ponosi odpowiedzialność do naprawienia szkody wyrządzonej Osobie Trzeciej, w tym zadośćuczynienia za doznaną krzywdę. Za </w:t>
            </w:r>
            <w:r w:rsidRPr="0010313F">
              <w:rPr>
                <w:rFonts w:ascii="Century Gothic" w:hAnsi="Century Gothic"/>
                <w:bCs/>
                <w:sz w:val="20"/>
                <w:szCs w:val="20"/>
              </w:rPr>
              <w:t>Osobę Trzecią</w:t>
            </w:r>
            <w:r w:rsidRPr="0010313F">
              <w:rPr>
                <w:rFonts w:ascii="Century Gothic" w:hAnsi="Century Gothic"/>
                <w:sz w:val="20"/>
                <w:szCs w:val="20"/>
              </w:rPr>
              <w:t xml:space="preserve"> uważa się każdą osobę </w:t>
            </w:r>
            <w:r w:rsidR="00BD707B">
              <w:rPr>
                <w:rFonts w:ascii="Century Gothic" w:hAnsi="Century Gothic"/>
                <w:sz w:val="20"/>
                <w:szCs w:val="20"/>
              </w:rPr>
              <w:t xml:space="preserve"> </w:t>
            </w:r>
            <w:r w:rsidR="004C2844">
              <w:rPr>
                <w:rFonts w:ascii="Century Gothic" w:hAnsi="Century Gothic"/>
                <w:sz w:val="20"/>
                <w:szCs w:val="20"/>
              </w:rPr>
              <w:t>nie będącą Ubezpieczającym lub Ubezpieczonym</w:t>
            </w:r>
            <w:r w:rsidRPr="0010313F">
              <w:rPr>
                <w:rFonts w:ascii="Century Gothic" w:hAnsi="Century Gothic"/>
                <w:sz w:val="20"/>
                <w:szCs w:val="20"/>
              </w:rPr>
              <w:t>.</w:t>
            </w:r>
          </w:p>
          <w:p w14:paraId="40F1370E" w14:textId="77777777" w:rsidR="00E44764" w:rsidRPr="0010313F" w:rsidRDefault="00E44764" w:rsidP="00E44764">
            <w:pPr>
              <w:jc w:val="both"/>
              <w:rPr>
                <w:rFonts w:ascii="Century Gothic" w:hAnsi="Century Gothic"/>
                <w:sz w:val="20"/>
                <w:szCs w:val="20"/>
              </w:rPr>
            </w:pPr>
          </w:p>
          <w:p w14:paraId="00D9E11E" w14:textId="77777777" w:rsidR="00E44764" w:rsidRPr="0010313F" w:rsidRDefault="00E44764" w:rsidP="00E44764">
            <w:pPr>
              <w:jc w:val="both"/>
              <w:rPr>
                <w:rFonts w:ascii="Century Gothic" w:hAnsi="Century Gothic"/>
                <w:sz w:val="20"/>
                <w:szCs w:val="20"/>
              </w:rPr>
            </w:pPr>
            <w:r w:rsidRPr="0010313F">
              <w:rPr>
                <w:rFonts w:ascii="Century Gothic" w:hAnsi="Century Gothic"/>
                <w:sz w:val="20"/>
                <w:szCs w:val="20"/>
              </w:rPr>
              <w:t>Ochroną ubezpieczeniową objęta jest odpowiedzialność cywilna Ubezpieczonego z tytułu:</w:t>
            </w:r>
          </w:p>
          <w:p w14:paraId="419DE4E2" w14:textId="3C48B3EB" w:rsidR="00E44764" w:rsidRPr="0010313F" w:rsidRDefault="00E44764" w:rsidP="00E44764">
            <w:pPr>
              <w:numPr>
                <w:ilvl w:val="0"/>
                <w:numId w:val="30"/>
              </w:numPr>
              <w:jc w:val="both"/>
              <w:rPr>
                <w:rFonts w:ascii="Century Gothic" w:hAnsi="Century Gothic"/>
                <w:sz w:val="20"/>
                <w:szCs w:val="20"/>
              </w:rPr>
            </w:pPr>
            <w:r w:rsidRPr="0010313F">
              <w:rPr>
                <w:rFonts w:ascii="Century Gothic" w:hAnsi="Century Gothic"/>
                <w:bCs/>
                <w:sz w:val="20"/>
                <w:szCs w:val="20"/>
              </w:rPr>
              <w:t>szkody na osobie</w:t>
            </w:r>
            <w:r w:rsidRPr="0010313F">
              <w:rPr>
                <w:rFonts w:ascii="Century Gothic" w:hAnsi="Century Gothic"/>
                <w:sz w:val="20"/>
                <w:szCs w:val="20"/>
              </w:rPr>
              <w:t xml:space="preserve"> (szkoda osobowa) - polegające</w:t>
            </w:r>
            <w:r w:rsidR="00D82DFA">
              <w:rPr>
                <w:rFonts w:ascii="Century Gothic" w:hAnsi="Century Gothic"/>
                <w:sz w:val="20"/>
                <w:szCs w:val="20"/>
              </w:rPr>
              <w:t>j</w:t>
            </w:r>
            <w:r w:rsidRPr="0010313F">
              <w:rPr>
                <w:rFonts w:ascii="Century Gothic" w:hAnsi="Century Gothic"/>
                <w:sz w:val="20"/>
                <w:szCs w:val="20"/>
              </w:rPr>
              <w:t xml:space="preserve"> na spowodowaniu śmierci, uszkodzeniu ciała lub rozstroju zdrowia</w:t>
            </w:r>
            <w:r w:rsidR="004C2844">
              <w:rPr>
                <w:rFonts w:ascii="Century Gothic" w:hAnsi="Century Gothic"/>
                <w:sz w:val="20"/>
                <w:szCs w:val="20"/>
              </w:rPr>
              <w:t xml:space="preserve">, </w:t>
            </w:r>
            <w:r w:rsidR="00F36157" w:rsidRPr="00F36157">
              <w:rPr>
                <w:rFonts w:ascii="Century Gothic" w:hAnsi="Century Gothic"/>
                <w:sz w:val="20"/>
                <w:szCs w:val="20"/>
              </w:rPr>
              <w:t>oraz utracon</w:t>
            </w:r>
            <w:r w:rsidR="007007C0">
              <w:rPr>
                <w:rFonts w:ascii="Century Gothic" w:hAnsi="Century Gothic"/>
                <w:sz w:val="20"/>
                <w:szCs w:val="20"/>
              </w:rPr>
              <w:t>ych</w:t>
            </w:r>
            <w:r w:rsidR="00F36157" w:rsidRPr="00F36157">
              <w:rPr>
                <w:rFonts w:ascii="Century Gothic" w:hAnsi="Century Gothic"/>
                <w:sz w:val="20"/>
                <w:szCs w:val="20"/>
              </w:rPr>
              <w:t xml:space="preserve"> korzyści</w:t>
            </w:r>
            <w:r w:rsidR="007007C0">
              <w:rPr>
                <w:rFonts w:ascii="Century Gothic" w:hAnsi="Century Gothic"/>
                <w:sz w:val="20"/>
                <w:szCs w:val="20"/>
              </w:rPr>
              <w:t>ach oraz innych stratach</w:t>
            </w:r>
            <w:r w:rsidR="00F36157" w:rsidRPr="00F36157">
              <w:rPr>
                <w:rFonts w:ascii="Century Gothic" w:hAnsi="Century Gothic"/>
                <w:sz w:val="20"/>
                <w:szCs w:val="20"/>
              </w:rPr>
              <w:t xml:space="preserve"> będąc</w:t>
            </w:r>
            <w:r w:rsidR="007007C0">
              <w:rPr>
                <w:rFonts w:ascii="Century Gothic" w:hAnsi="Century Gothic"/>
                <w:sz w:val="20"/>
                <w:szCs w:val="20"/>
              </w:rPr>
              <w:t>ych</w:t>
            </w:r>
            <w:r w:rsidR="00F36157" w:rsidRPr="00F36157">
              <w:rPr>
                <w:rFonts w:ascii="Century Gothic" w:hAnsi="Century Gothic"/>
                <w:sz w:val="20"/>
                <w:szCs w:val="20"/>
              </w:rPr>
              <w:t xml:space="preserve"> następstwem śmierci, uszkodzenia ciała lub rozstroju zdrowia</w:t>
            </w:r>
            <w:r w:rsidRPr="0010313F">
              <w:rPr>
                <w:rFonts w:ascii="Century Gothic" w:hAnsi="Century Gothic"/>
                <w:sz w:val="20"/>
                <w:szCs w:val="20"/>
              </w:rPr>
              <w:t>;</w:t>
            </w:r>
          </w:p>
          <w:p w14:paraId="616299A7" w14:textId="4C2B1151" w:rsidR="00E44764" w:rsidRPr="0010313F" w:rsidRDefault="00E44764" w:rsidP="00E44764">
            <w:pPr>
              <w:numPr>
                <w:ilvl w:val="0"/>
                <w:numId w:val="30"/>
              </w:numPr>
              <w:jc w:val="both"/>
              <w:rPr>
                <w:rFonts w:ascii="Century Gothic" w:hAnsi="Century Gothic"/>
                <w:sz w:val="20"/>
                <w:szCs w:val="20"/>
              </w:rPr>
            </w:pPr>
            <w:r w:rsidRPr="0010313F">
              <w:rPr>
                <w:rFonts w:ascii="Century Gothic" w:hAnsi="Century Gothic"/>
                <w:bCs/>
                <w:sz w:val="20"/>
                <w:szCs w:val="20"/>
              </w:rPr>
              <w:t>szkody w mieniu</w:t>
            </w:r>
            <w:r w:rsidRPr="0010313F">
              <w:rPr>
                <w:rFonts w:ascii="Century Gothic" w:hAnsi="Century Gothic"/>
                <w:sz w:val="20"/>
                <w:szCs w:val="20"/>
              </w:rPr>
              <w:t xml:space="preserve"> (szkoda rzeczowa) - polegające</w:t>
            </w:r>
            <w:r w:rsidR="00D82DFA">
              <w:rPr>
                <w:rFonts w:ascii="Century Gothic" w:hAnsi="Century Gothic"/>
                <w:sz w:val="20"/>
                <w:szCs w:val="20"/>
              </w:rPr>
              <w:t>j</w:t>
            </w:r>
            <w:r w:rsidRPr="0010313F">
              <w:rPr>
                <w:rFonts w:ascii="Century Gothic" w:hAnsi="Century Gothic"/>
                <w:sz w:val="20"/>
                <w:szCs w:val="20"/>
              </w:rPr>
              <w:t xml:space="preserve">  na uszkodzeniu, zniszczeniu lub utracie rzeczy </w:t>
            </w:r>
            <w:r w:rsidR="007007C0" w:rsidRPr="007007C0">
              <w:rPr>
                <w:rFonts w:ascii="Century Gothic" w:hAnsi="Century Gothic"/>
                <w:sz w:val="20"/>
                <w:szCs w:val="20"/>
              </w:rPr>
              <w:t>oraz utraconych korzyściach oraz innych stratach będących następstwem</w:t>
            </w:r>
            <w:r w:rsidR="007007C0">
              <w:rPr>
                <w:rFonts w:ascii="Century Gothic" w:hAnsi="Century Gothic"/>
                <w:sz w:val="20"/>
                <w:szCs w:val="20"/>
              </w:rPr>
              <w:t xml:space="preserve"> uszkodzenia, zniszczenia lub utraty rzeczy</w:t>
            </w:r>
            <w:r w:rsidRPr="0010313F">
              <w:rPr>
                <w:rFonts w:ascii="Century Gothic" w:hAnsi="Century Gothic"/>
                <w:sz w:val="20"/>
                <w:szCs w:val="20"/>
              </w:rPr>
              <w:t>;</w:t>
            </w:r>
          </w:p>
          <w:p w14:paraId="1EAD8206" w14:textId="1D4285F2" w:rsidR="00E44764" w:rsidRPr="0010313F" w:rsidRDefault="00E44764" w:rsidP="00E44764">
            <w:pPr>
              <w:numPr>
                <w:ilvl w:val="0"/>
                <w:numId w:val="30"/>
              </w:numPr>
              <w:jc w:val="both"/>
              <w:rPr>
                <w:rFonts w:ascii="Century Gothic" w:hAnsi="Century Gothic"/>
                <w:sz w:val="20"/>
                <w:szCs w:val="20"/>
              </w:rPr>
            </w:pPr>
            <w:r w:rsidRPr="0010313F">
              <w:rPr>
                <w:rFonts w:ascii="Century Gothic" w:hAnsi="Century Gothic"/>
                <w:sz w:val="20"/>
                <w:szCs w:val="20"/>
              </w:rPr>
              <w:t>czyst</w:t>
            </w:r>
            <w:r w:rsidR="00D82DFA">
              <w:rPr>
                <w:rFonts w:ascii="Century Gothic" w:hAnsi="Century Gothic"/>
                <w:sz w:val="20"/>
                <w:szCs w:val="20"/>
              </w:rPr>
              <w:t>ych</w:t>
            </w:r>
            <w:r w:rsidRPr="0010313F">
              <w:rPr>
                <w:rFonts w:ascii="Century Gothic" w:hAnsi="Century Gothic"/>
                <w:sz w:val="20"/>
                <w:szCs w:val="20"/>
              </w:rPr>
              <w:t xml:space="preserve"> strat finansow</w:t>
            </w:r>
            <w:r w:rsidR="00D82DFA">
              <w:rPr>
                <w:rFonts w:ascii="Century Gothic" w:hAnsi="Century Gothic"/>
                <w:sz w:val="20"/>
                <w:szCs w:val="20"/>
              </w:rPr>
              <w:t>ych</w:t>
            </w:r>
            <w:r w:rsidR="0084174F">
              <w:rPr>
                <w:rFonts w:ascii="Century Gothic" w:hAnsi="Century Gothic"/>
                <w:sz w:val="20"/>
                <w:szCs w:val="20"/>
              </w:rPr>
              <w:t xml:space="preserve"> (ang. pure financial losses)</w:t>
            </w:r>
            <w:r w:rsidRPr="0010313F">
              <w:rPr>
                <w:rFonts w:ascii="Century Gothic" w:hAnsi="Century Gothic"/>
                <w:sz w:val="20"/>
                <w:szCs w:val="20"/>
              </w:rPr>
              <w:t xml:space="preserve"> </w:t>
            </w:r>
            <w:r w:rsidR="007007C0">
              <w:rPr>
                <w:rFonts w:ascii="Century Gothic" w:hAnsi="Century Gothic"/>
                <w:sz w:val="20"/>
                <w:szCs w:val="20"/>
              </w:rPr>
              <w:t>–</w:t>
            </w:r>
            <w:r w:rsidRPr="0010313F">
              <w:rPr>
                <w:rFonts w:ascii="Century Gothic" w:hAnsi="Century Gothic"/>
                <w:sz w:val="20"/>
                <w:szCs w:val="20"/>
              </w:rPr>
              <w:t xml:space="preserve"> </w:t>
            </w:r>
            <w:r w:rsidR="007007C0">
              <w:rPr>
                <w:rFonts w:ascii="Century Gothic" w:hAnsi="Century Gothic"/>
                <w:sz w:val="20"/>
                <w:szCs w:val="20"/>
              </w:rPr>
              <w:t xml:space="preserve">tj. </w:t>
            </w:r>
            <w:r w:rsidRPr="0010313F">
              <w:rPr>
                <w:rFonts w:ascii="Century Gothic" w:hAnsi="Century Gothic"/>
                <w:sz w:val="20"/>
                <w:szCs w:val="20"/>
              </w:rPr>
              <w:t>szkody nie będące</w:t>
            </w:r>
            <w:r w:rsidR="00D82DFA">
              <w:rPr>
                <w:rFonts w:ascii="Century Gothic" w:hAnsi="Century Gothic"/>
                <w:sz w:val="20"/>
                <w:szCs w:val="20"/>
              </w:rPr>
              <w:t>j</w:t>
            </w:r>
            <w:r w:rsidRPr="0010313F">
              <w:rPr>
                <w:rFonts w:ascii="Century Gothic" w:hAnsi="Century Gothic"/>
                <w:sz w:val="20"/>
                <w:szCs w:val="20"/>
              </w:rPr>
              <w:t xml:space="preserve"> szkodą </w:t>
            </w:r>
            <w:r w:rsidR="007007C0">
              <w:rPr>
                <w:rFonts w:ascii="Century Gothic" w:hAnsi="Century Gothic"/>
                <w:sz w:val="20"/>
                <w:szCs w:val="20"/>
              </w:rPr>
              <w:t>osobową ani szkodą rzeczową</w:t>
            </w:r>
            <w:r w:rsidRPr="0010313F">
              <w:rPr>
                <w:rFonts w:ascii="Century Gothic" w:hAnsi="Century Gothic"/>
                <w:sz w:val="20"/>
                <w:szCs w:val="20"/>
              </w:rPr>
              <w:t>.</w:t>
            </w:r>
          </w:p>
          <w:p w14:paraId="5EDFB73A" w14:textId="77777777" w:rsidR="00E44764" w:rsidRPr="0010313F" w:rsidRDefault="00E44764">
            <w:pPr>
              <w:jc w:val="both"/>
              <w:rPr>
                <w:rFonts w:ascii="Century Gothic" w:hAnsi="Century Gothic"/>
                <w:sz w:val="20"/>
                <w:szCs w:val="20"/>
              </w:rPr>
            </w:pPr>
          </w:p>
        </w:tc>
      </w:tr>
      <w:tr w:rsidR="003879C4" w:rsidRPr="0010313F" w14:paraId="46CCC685" w14:textId="77777777" w:rsidTr="009F3025">
        <w:tc>
          <w:tcPr>
            <w:tcW w:w="2972" w:type="dxa"/>
            <w:tcBorders>
              <w:top w:val="single" w:sz="4" w:space="0" w:color="auto"/>
              <w:left w:val="single" w:sz="4" w:space="0" w:color="auto"/>
              <w:bottom w:val="single" w:sz="4" w:space="0" w:color="auto"/>
              <w:right w:val="single" w:sz="4" w:space="0" w:color="auto"/>
            </w:tcBorders>
            <w:hideMark/>
          </w:tcPr>
          <w:p w14:paraId="56427437" w14:textId="24FBF800" w:rsidR="003879C4" w:rsidRPr="0010313F" w:rsidRDefault="003879C4" w:rsidP="006E27CB">
            <w:pPr>
              <w:pStyle w:val="Akapitzlist"/>
              <w:numPr>
                <w:ilvl w:val="0"/>
                <w:numId w:val="32"/>
              </w:numPr>
              <w:rPr>
                <w:rFonts w:ascii="Century Gothic" w:hAnsi="Century Gothic"/>
                <w:b/>
                <w:sz w:val="20"/>
                <w:szCs w:val="20"/>
              </w:rPr>
            </w:pPr>
            <w:r w:rsidRPr="0010313F">
              <w:rPr>
                <w:rFonts w:ascii="Century Gothic" w:hAnsi="Century Gothic"/>
                <w:b/>
                <w:sz w:val="20"/>
                <w:szCs w:val="20"/>
              </w:rPr>
              <w:t>Zakres ubezpieczenia</w:t>
            </w:r>
          </w:p>
        </w:tc>
        <w:tc>
          <w:tcPr>
            <w:tcW w:w="6379" w:type="dxa"/>
            <w:gridSpan w:val="6"/>
            <w:tcBorders>
              <w:top w:val="single" w:sz="4" w:space="0" w:color="auto"/>
              <w:left w:val="single" w:sz="4" w:space="0" w:color="auto"/>
              <w:bottom w:val="single" w:sz="4" w:space="0" w:color="auto"/>
              <w:right w:val="single" w:sz="4" w:space="0" w:color="auto"/>
            </w:tcBorders>
          </w:tcPr>
          <w:p w14:paraId="4E715764" w14:textId="77777777" w:rsidR="003879C4" w:rsidRPr="0010313F" w:rsidRDefault="003879C4" w:rsidP="00CF56C9">
            <w:pPr>
              <w:jc w:val="both"/>
              <w:rPr>
                <w:rFonts w:ascii="Century Gothic" w:hAnsi="Century Gothic"/>
                <w:sz w:val="20"/>
                <w:szCs w:val="20"/>
              </w:rPr>
            </w:pPr>
            <w:r w:rsidRPr="0010313F">
              <w:rPr>
                <w:rFonts w:ascii="Century Gothic" w:hAnsi="Century Gothic"/>
                <w:sz w:val="20"/>
                <w:szCs w:val="20"/>
              </w:rPr>
              <w:t xml:space="preserve">Ochrona ubezpieczeniowa powinna obejmować odpowiedzialność cywilną Ubezpieczonego z tytułu szkód powstałych w związku z posiadaniem mienia i </w:t>
            </w:r>
            <w:r>
              <w:rPr>
                <w:rFonts w:ascii="Century Gothic" w:hAnsi="Century Gothic"/>
                <w:sz w:val="20"/>
                <w:szCs w:val="20"/>
              </w:rPr>
              <w:t>Ubezpieczoną</w:t>
            </w:r>
            <w:r w:rsidRPr="0010313F">
              <w:rPr>
                <w:rFonts w:ascii="Century Gothic" w:hAnsi="Century Gothic"/>
                <w:sz w:val="20"/>
                <w:szCs w:val="20"/>
              </w:rPr>
              <w:t xml:space="preserve"> działalnością.</w:t>
            </w:r>
          </w:p>
          <w:p w14:paraId="6D32895E" w14:textId="77777777" w:rsidR="003879C4" w:rsidRPr="0010313F" w:rsidRDefault="003879C4" w:rsidP="00CF56C9">
            <w:pPr>
              <w:jc w:val="both"/>
              <w:rPr>
                <w:rFonts w:ascii="Century Gothic" w:hAnsi="Century Gothic"/>
                <w:sz w:val="20"/>
                <w:szCs w:val="20"/>
              </w:rPr>
            </w:pPr>
          </w:p>
        </w:tc>
      </w:tr>
      <w:tr w:rsidR="00C24F8D" w:rsidRPr="0010313F" w14:paraId="6535F149" w14:textId="77777777" w:rsidTr="009F3025">
        <w:tc>
          <w:tcPr>
            <w:tcW w:w="2972" w:type="dxa"/>
            <w:tcBorders>
              <w:top w:val="single" w:sz="4" w:space="0" w:color="auto"/>
              <w:left w:val="single" w:sz="4" w:space="0" w:color="auto"/>
              <w:bottom w:val="single" w:sz="4" w:space="0" w:color="auto"/>
              <w:right w:val="single" w:sz="4" w:space="0" w:color="auto"/>
            </w:tcBorders>
            <w:hideMark/>
          </w:tcPr>
          <w:p w14:paraId="426F5EFE" w14:textId="3F30C7BA" w:rsidR="00F72FAD" w:rsidRPr="0010313F" w:rsidRDefault="00F72FAD" w:rsidP="006E27CB">
            <w:pPr>
              <w:pStyle w:val="Akapitzlist"/>
              <w:numPr>
                <w:ilvl w:val="0"/>
                <w:numId w:val="32"/>
              </w:numPr>
              <w:rPr>
                <w:rFonts w:ascii="Century Gothic" w:hAnsi="Century Gothic"/>
                <w:b/>
                <w:sz w:val="20"/>
                <w:szCs w:val="20"/>
              </w:rPr>
            </w:pPr>
            <w:r w:rsidRPr="0010313F">
              <w:rPr>
                <w:rFonts w:ascii="Century Gothic" w:hAnsi="Century Gothic"/>
                <w:b/>
                <w:sz w:val="20"/>
                <w:szCs w:val="20"/>
              </w:rPr>
              <w:t>Ryzyka włączone do zakresu ubezpieczenia</w:t>
            </w:r>
          </w:p>
        </w:tc>
        <w:tc>
          <w:tcPr>
            <w:tcW w:w="6379" w:type="dxa"/>
            <w:gridSpan w:val="6"/>
            <w:tcBorders>
              <w:top w:val="single" w:sz="4" w:space="0" w:color="auto"/>
              <w:left w:val="single" w:sz="4" w:space="0" w:color="auto"/>
              <w:bottom w:val="single" w:sz="4" w:space="0" w:color="auto"/>
              <w:right w:val="single" w:sz="4" w:space="0" w:color="auto"/>
            </w:tcBorders>
          </w:tcPr>
          <w:p w14:paraId="459C1A74" w14:textId="45A20E24" w:rsidR="00F72FAD" w:rsidRPr="0010313F" w:rsidRDefault="00F72FAD">
            <w:pPr>
              <w:jc w:val="both"/>
              <w:rPr>
                <w:rFonts w:ascii="Century Gothic" w:hAnsi="Century Gothic"/>
                <w:sz w:val="20"/>
                <w:szCs w:val="20"/>
              </w:rPr>
            </w:pPr>
            <w:r w:rsidRPr="0010313F">
              <w:rPr>
                <w:rFonts w:ascii="Century Gothic" w:hAnsi="Century Gothic"/>
                <w:sz w:val="20"/>
                <w:szCs w:val="20"/>
              </w:rPr>
              <w:t>Zakres ubezpieczenia obejm</w:t>
            </w:r>
            <w:r w:rsidR="003879C4">
              <w:rPr>
                <w:rFonts w:ascii="Century Gothic" w:hAnsi="Century Gothic"/>
                <w:sz w:val="20"/>
                <w:szCs w:val="20"/>
              </w:rPr>
              <w:t>uje co najmniej</w:t>
            </w:r>
            <w:r w:rsidRPr="0010313F">
              <w:rPr>
                <w:rFonts w:ascii="Century Gothic" w:hAnsi="Century Gothic"/>
                <w:sz w:val="20"/>
                <w:szCs w:val="20"/>
              </w:rPr>
              <w:t xml:space="preserve"> następujące ryzyka:</w:t>
            </w:r>
          </w:p>
          <w:p w14:paraId="10AFA85D" w14:textId="6B2F8F2B" w:rsidR="00F72FAD" w:rsidRPr="0010313F" w:rsidRDefault="00F72FAD" w:rsidP="00E44764">
            <w:pPr>
              <w:pStyle w:val="Akapitzlist"/>
              <w:numPr>
                <w:ilvl w:val="0"/>
                <w:numId w:val="29"/>
              </w:numPr>
              <w:jc w:val="both"/>
              <w:rPr>
                <w:rFonts w:ascii="Century Gothic" w:hAnsi="Century Gothic"/>
                <w:sz w:val="20"/>
                <w:szCs w:val="20"/>
              </w:rPr>
            </w:pPr>
            <w:r w:rsidRPr="0010313F">
              <w:rPr>
                <w:rFonts w:ascii="Century Gothic" w:hAnsi="Century Gothic"/>
                <w:sz w:val="20"/>
                <w:szCs w:val="20"/>
              </w:rPr>
              <w:t xml:space="preserve">rażące niedbalstwo i wina umyślna. </w:t>
            </w:r>
            <w:r w:rsidR="00052A10">
              <w:rPr>
                <w:rFonts w:ascii="Century Gothic" w:hAnsi="Century Gothic"/>
                <w:sz w:val="20"/>
                <w:szCs w:val="20"/>
              </w:rPr>
              <w:t>Zamawiający d</w:t>
            </w:r>
            <w:r w:rsidRPr="0010313F">
              <w:rPr>
                <w:rFonts w:ascii="Century Gothic" w:hAnsi="Century Gothic"/>
                <w:sz w:val="20"/>
                <w:szCs w:val="20"/>
              </w:rPr>
              <w:t>opuszcza wyłączenie winy umyślnej reprezentantów Ubezpieczonego;</w:t>
            </w:r>
          </w:p>
          <w:p w14:paraId="3DDAB18E" w14:textId="1D068FE9" w:rsidR="00F72FAD" w:rsidRDefault="00F72FAD" w:rsidP="00E44764">
            <w:pPr>
              <w:pStyle w:val="Akapitzlist"/>
              <w:numPr>
                <w:ilvl w:val="0"/>
                <w:numId w:val="29"/>
              </w:numPr>
              <w:jc w:val="both"/>
              <w:rPr>
                <w:rFonts w:ascii="Century Gothic" w:hAnsi="Century Gothic"/>
                <w:sz w:val="20"/>
                <w:szCs w:val="20"/>
              </w:rPr>
            </w:pPr>
            <w:r w:rsidRPr="0010313F">
              <w:rPr>
                <w:rFonts w:ascii="Century Gothic" w:hAnsi="Century Gothic"/>
                <w:sz w:val="20"/>
                <w:szCs w:val="20"/>
              </w:rPr>
              <w:t xml:space="preserve">odpowiedzialność cywilna za produkt oraz </w:t>
            </w:r>
            <w:r w:rsidR="006A5D65">
              <w:rPr>
                <w:rFonts w:ascii="Century Gothic" w:hAnsi="Century Gothic"/>
                <w:sz w:val="20"/>
                <w:szCs w:val="20"/>
              </w:rPr>
              <w:t xml:space="preserve">wykonaną </w:t>
            </w:r>
            <w:r w:rsidRPr="0010313F">
              <w:rPr>
                <w:rFonts w:ascii="Century Gothic" w:hAnsi="Century Gothic"/>
                <w:sz w:val="20"/>
                <w:szCs w:val="20"/>
              </w:rPr>
              <w:t>usługę</w:t>
            </w:r>
            <w:r w:rsidR="003879C4">
              <w:rPr>
                <w:rFonts w:ascii="Century Gothic" w:hAnsi="Century Gothic"/>
                <w:sz w:val="20"/>
                <w:szCs w:val="20"/>
              </w:rPr>
              <w:t xml:space="preserve"> </w:t>
            </w:r>
            <w:r w:rsidR="003879C4" w:rsidRPr="006E27CB">
              <w:rPr>
                <w:rFonts w:ascii="Century Gothic" w:hAnsi="Century Gothic"/>
                <w:b/>
                <w:sz w:val="20"/>
                <w:szCs w:val="20"/>
              </w:rPr>
              <w:t>(OC za produkt)</w:t>
            </w:r>
            <w:r w:rsidRPr="0010313F">
              <w:rPr>
                <w:rFonts w:ascii="Century Gothic" w:hAnsi="Century Gothic"/>
                <w:sz w:val="20"/>
                <w:szCs w:val="20"/>
              </w:rPr>
              <w:t>;</w:t>
            </w:r>
          </w:p>
          <w:p w14:paraId="0EE62591" w14:textId="452FBAFA" w:rsidR="00052A10" w:rsidRPr="0010313F" w:rsidRDefault="00052A10" w:rsidP="00E44764">
            <w:pPr>
              <w:pStyle w:val="Akapitzlist"/>
              <w:numPr>
                <w:ilvl w:val="0"/>
                <w:numId w:val="29"/>
              </w:numPr>
              <w:jc w:val="both"/>
              <w:rPr>
                <w:rFonts w:ascii="Century Gothic" w:hAnsi="Century Gothic"/>
                <w:sz w:val="20"/>
                <w:szCs w:val="20"/>
              </w:rPr>
            </w:pPr>
            <w:r>
              <w:rPr>
                <w:rFonts w:ascii="Century Gothic" w:hAnsi="Century Gothic"/>
                <w:sz w:val="20"/>
                <w:szCs w:val="20"/>
              </w:rPr>
              <w:t xml:space="preserve">odpowiedzialność cywilna </w:t>
            </w:r>
            <w:r w:rsidRPr="00052A10">
              <w:rPr>
                <w:rFonts w:ascii="Century Gothic" w:hAnsi="Century Gothic"/>
                <w:sz w:val="20"/>
                <w:szCs w:val="20"/>
              </w:rPr>
              <w:t>za szkody wyrządzone przez Ubezpie</w:t>
            </w:r>
            <w:r w:rsidRPr="00052A10">
              <w:rPr>
                <w:rFonts w:ascii="Century Gothic" w:hAnsi="Century Gothic"/>
                <w:sz w:val="20"/>
                <w:szCs w:val="20"/>
              </w:rPr>
              <w:softHyphen/>
              <w:t>czonego innemu Ubezpieczonemu objętych tą samą umową ubez</w:t>
            </w:r>
            <w:r w:rsidRPr="00052A10">
              <w:rPr>
                <w:rFonts w:ascii="Century Gothic" w:hAnsi="Century Gothic"/>
                <w:sz w:val="20"/>
                <w:szCs w:val="20"/>
              </w:rPr>
              <w:softHyphen/>
              <w:t xml:space="preserve">pieczenia </w:t>
            </w:r>
            <w:r w:rsidRPr="006E27CB">
              <w:rPr>
                <w:rFonts w:ascii="Century Gothic" w:hAnsi="Century Gothic"/>
                <w:b/>
                <w:sz w:val="20"/>
                <w:szCs w:val="20"/>
              </w:rPr>
              <w:t>(</w:t>
            </w:r>
            <w:r w:rsidR="003879C4" w:rsidRPr="006E27CB">
              <w:rPr>
                <w:rFonts w:ascii="Century Gothic" w:hAnsi="Century Gothic"/>
                <w:b/>
                <w:sz w:val="20"/>
                <w:szCs w:val="20"/>
              </w:rPr>
              <w:t>OC</w:t>
            </w:r>
            <w:r w:rsidRPr="006E27CB">
              <w:rPr>
                <w:rFonts w:ascii="Century Gothic" w:hAnsi="Century Gothic"/>
                <w:b/>
                <w:sz w:val="20"/>
                <w:szCs w:val="20"/>
              </w:rPr>
              <w:t xml:space="preserve"> wzajemna).</w:t>
            </w:r>
          </w:p>
          <w:p w14:paraId="09DA7027" w14:textId="51AB0873" w:rsidR="00F72FAD" w:rsidRPr="0010313F" w:rsidRDefault="00F72FAD" w:rsidP="00E44764">
            <w:pPr>
              <w:pStyle w:val="Akapitzlist"/>
              <w:numPr>
                <w:ilvl w:val="0"/>
                <w:numId w:val="29"/>
              </w:numPr>
              <w:jc w:val="both"/>
              <w:rPr>
                <w:rFonts w:ascii="Century Gothic" w:hAnsi="Century Gothic"/>
                <w:sz w:val="20"/>
                <w:szCs w:val="20"/>
              </w:rPr>
            </w:pPr>
            <w:r w:rsidRPr="0010313F">
              <w:rPr>
                <w:rFonts w:ascii="Century Gothic" w:hAnsi="Century Gothic"/>
                <w:sz w:val="20"/>
                <w:szCs w:val="20"/>
              </w:rPr>
              <w:t>odpowiedzialność cywilną pracodawcy</w:t>
            </w:r>
            <w:r w:rsidR="00052A10">
              <w:rPr>
                <w:rFonts w:ascii="Century Gothic" w:hAnsi="Century Gothic"/>
                <w:sz w:val="20"/>
                <w:szCs w:val="20"/>
              </w:rPr>
              <w:t xml:space="preserve"> za następstwa wypadków przy pracy</w:t>
            </w:r>
            <w:r w:rsidR="003879C4">
              <w:rPr>
                <w:rFonts w:ascii="Century Gothic" w:hAnsi="Century Gothic"/>
                <w:sz w:val="20"/>
                <w:szCs w:val="20"/>
              </w:rPr>
              <w:t xml:space="preserve"> </w:t>
            </w:r>
            <w:r w:rsidR="003879C4" w:rsidRPr="006E27CB">
              <w:rPr>
                <w:rFonts w:ascii="Century Gothic" w:hAnsi="Century Gothic"/>
                <w:b/>
                <w:sz w:val="20"/>
                <w:szCs w:val="20"/>
              </w:rPr>
              <w:t>(OC pracodawcy)</w:t>
            </w:r>
            <w:r w:rsidRPr="0010313F">
              <w:rPr>
                <w:rFonts w:ascii="Century Gothic" w:hAnsi="Century Gothic"/>
                <w:sz w:val="20"/>
                <w:szCs w:val="20"/>
              </w:rPr>
              <w:t>;</w:t>
            </w:r>
          </w:p>
          <w:p w14:paraId="1C0D3A4C" w14:textId="31AFAB10" w:rsidR="00F72FAD" w:rsidRPr="0010313F" w:rsidRDefault="001227B1" w:rsidP="00E44764">
            <w:pPr>
              <w:pStyle w:val="Akapitzlist"/>
              <w:numPr>
                <w:ilvl w:val="0"/>
                <w:numId w:val="29"/>
              </w:numPr>
              <w:jc w:val="both"/>
              <w:rPr>
                <w:rFonts w:ascii="Century Gothic" w:hAnsi="Century Gothic"/>
                <w:sz w:val="20"/>
                <w:szCs w:val="20"/>
              </w:rPr>
            </w:pPr>
            <w:r>
              <w:rPr>
                <w:rFonts w:ascii="Century Gothic" w:hAnsi="Century Gothic"/>
                <w:sz w:val="20"/>
                <w:szCs w:val="20"/>
              </w:rPr>
              <w:t xml:space="preserve">odpowiedzialność cywilna za </w:t>
            </w:r>
            <w:r w:rsidR="00F72FAD" w:rsidRPr="0010313F">
              <w:rPr>
                <w:rFonts w:ascii="Century Gothic" w:hAnsi="Century Gothic"/>
                <w:sz w:val="20"/>
                <w:szCs w:val="20"/>
              </w:rPr>
              <w:t xml:space="preserve">szkody w środowisku naturalnym w tym koszty kompensacji przyrodniczej w rozumieniu przepisów o ochronie środowiska (Ustawa z dnia 13 kwietnia 2007 r. o zapobieganiu szkodom w środowisku i ich naprawie Dz.U. </w:t>
            </w:r>
            <w:r w:rsidR="00BF7BAC">
              <w:rPr>
                <w:rFonts w:ascii="Century Gothic" w:hAnsi="Century Gothic"/>
                <w:sz w:val="20"/>
                <w:szCs w:val="20"/>
              </w:rPr>
              <w:t>2020.2187 t.j.</w:t>
            </w:r>
            <w:r w:rsidR="00F72FAD" w:rsidRPr="0010313F">
              <w:rPr>
                <w:rFonts w:ascii="Century Gothic" w:hAnsi="Century Gothic"/>
                <w:sz w:val="20"/>
                <w:szCs w:val="20"/>
              </w:rPr>
              <w:t>)</w:t>
            </w:r>
            <w:r w:rsidR="003879C4">
              <w:rPr>
                <w:rFonts w:ascii="Century Gothic" w:hAnsi="Century Gothic"/>
                <w:sz w:val="20"/>
                <w:szCs w:val="20"/>
              </w:rPr>
              <w:t xml:space="preserve"> </w:t>
            </w:r>
            <w:r w:rsidR="003879C4" w:rsidRPr="006E27CB">
              <w:rPr>
                <w:rFonts w:ascii="Century Gothic" w:hAnsi="Century Gothic"/>
                <w:b/>
                <w:sz w:val="20"/>
                <w:szCs w:val="20"/>
              </w:rPr>
              <w:t>(OC środowiskowa</w:t>
            </w:r>
            <w:r w:rsidR="00CF56C9">
              <w:rPr>
                <w:rFonts w:ascii="Century Gothic" w:hAnsi="Century Gothic"/>
                <w:b/>
                <w:sz w:val="20"/>
                <w:szCs w:val="20"/>
              </w:rPr>
              <w:t xml:space="preserve"> i ekologiczna</w:t>
            </w:r>
            <w:r w:rsidR="00CF56C9" w:rsidRPr="006E27CB">
              <w:rPr>
                <w:rFonts w:ascii="Century Gothic" w:hAnsi="Century Gothic"/>
                <w:b/>
                <w:sz w:val="20"/>
                <w:szCs w:val="20"/>
              </w:rPr>
              <w:t>)</w:t>
            </w:r>
            <w:r w:rsidR="00F72FAD" w:rsidRPr="0010313F">
              <w:rPr>
                <w:rFonts w:ascii="Century Gothic" w:hAnsi="Century Gothic"/>
                <w:sz w:val="20"/>
                <w:szCs w:val="20"/>
              </w:rPr>
              <w:t>;</w:t>
            </w:r>
          </w:p>
          <w:p w14:paraId="42823CF1" w14:textId="2475C568" w:rsidR="00F72FAD" w:rsidRPr="0010313F" w:rsidRDefault="00F72FAD" w:rsidP="00E44764">
            <w:pPr>
              <w:pStyle w:val="Akapitzlist"/>
              <w:numPr>
                <w:ilvl w:val="0"/>
                <w:numId w:val="29"/>
              </w:numPr>
              <w:jc w:val="both"/>
              <w:rPr>
                <w:rFonts w:ascii="Century Gothic" w:hAnsi="Century Gothic"/>
                <w:sz w:val="20"/>
                <w:szCs w:val="20"/>
              </w:rPr>
            </w:pPr>
            <w:r w:rsidRPr="0010313F">
              <w:rPr>
                <w:rFonts w:ascii="Century Gothic" w:hAnsi="Century Gothic"/>
                <w:sz w:val="20"/>
                <w:szCs w:val="20"/>
              </w:rPr>
              <w:t>odpowiedzialność cywilną najemcy nieruchomości</w:t>
            </w:r>
            <w:r w:rsidR="00CF56C9">
              <w:rPr>
                <w:rFonts w:ascii="Century Gothic" w:hAnsi="Century Gothic"/>
                <w:sz w:val="20"/>
                <w:szCs w:val="20"/>
              </w:rPr>
              <w:t xml:space="preserve"> </w:t>
            </w:r>
            <w:r w:rsidR="00CF56C9" w:rsidRPr="006E27CB">
              <w:rPr>
                <w:rFonts w:ascii="Century Gothic" w:hAnsi="Century Gothic"/>
                <w:b/>
                <w:sz w:val="20"/>
                <w:szCs w:val="20"/>
              </w:rPr>
              <w:t>(OC najemcy ni</w:t>
            </w:r>
            <w:r w:rsidR="00CF56C9">
              <w:rPr>
                <w:rFonts w:ascii="Century Gothic" w:hAnsi="Century Gothic"/>
                <w:b/>
                <w:sz w:val="20"/>
                <w:szCs w:val="20"/>
              </w:rPr>
              <w:t>e</w:t>
            </w:r>
            <w:r w:rsidR="00CF56C9" w:rsidRPr="006E27CB">
              <w:rPr>
                <w:rFonts w:ascii="Century Gothic" w:hAnsi="Century Gothic"/>
                <w:b/>
                <w:sz w:val="20"/>
                <w:szCs w:val="20"/>
              </w:rPr>
              <w:t>ruchomości</w:t>
            </w:r>
            <w:r w:rsidR="002165D3">
              <w:rPr>
                <w:rFonts w:ascii="Century Gothic" w:hAnsi="Century Gothic"/>
                <w:b/>
                <w:sz w:val="20"/>
                <w:szCs w:val="20"/>
              </w:rPr>
              <w:t>)</w:t>
            </w:r>
            <w:r w:rsidRPr="0010313F">
              <w:rPr>
                <w:rFonts w:ascii="Century Gothic" w:hAnsi="Century Gothic"/>
                <w:sz w:val="20"/>
                <w:szCs w:val="20"/>
              </w:rPr>
              <w:t>;</w:t>
            </w:r>
          </w:p>
          <w:p w14:paraId="1968C065" w14:textId="172585EF" w:rsidR="00F72FAD" w:rsidRPr="0010313F" w:rsidRDefault="00F72FAD" w:rsidP="00E44764">
            <w:pPr>
              <w:pStyle w:val="Akapitzlist"/>
              <w:numPr>
                <w:ilvl w:val="0"/>
                <w:numId w:val="29"/>
              </w:numPr>
              <w:jc w:val="both"/>
              <w:rPr>
                <w:rFonts w:ascii="Century Gothic" w:hAnsi="Century Gothic"/>
                <w:sz w:val="20"/>
                <w:szCs w:val="20"/>
              </w:rPr>
            </w:pPr>
            <w:r w:rsidRPr="0010313F">
              <w:rPr>
                <w:rFonts w:ascii="Century Gothic" w:hAnsi="Century Gothic"/>
                <w:sz w:val="20"/>
                <w:szCs w:val="20"/>
              </w:rPr>
              <w:t>odpowiedzialność cywilną najemcy ruchomości</w:t>
            </w:r>
            <w:r w:rsidR="00CF56C9">
              <w:rPr>
                <w:rFonts w:ascii="Century Gothic" w:hAnsi="Century Gothic"/>
                <w:sz w:val="20"/>
                <w:szCs w:val="20"/>
              </w:rPr>
              <w:t xml:space="preserve"> </w:t>
            </w:r>
            <w:r w:rsidR="00CF56C9" w:rsidRPr="006E27CB">
              <w:rPr>
                <w:rFonts w:ascii="Century Gothic" w:hAnsi="Century Gothic"/>
                <w:b/>
                <w:sz w:val="20"/>
                <w:szCs w:val="20"/>
              </w:rPr>
              <w:t>(OC najemcy ruchomości)</w:t>
            </w:r>
            <w:r w:rsidRPr="006E27CB">
              <w:rPr>
                <w:rFonts w:ascii="Century Gothic" w:hAnsi="Century Gothic"/>
                <w:b/>
                <w:sz w:val="20"/>
                <w:szCs w:val="20"/>
              </w:rPr>
              <w:t>;</w:t>
            </w:r>
          </w:p>
          <w:p w14:paraId="62A9AA2C" w14:textId="5324CF8D" w:rsidR="00F72FAD" w:rsidRDefault="00F72FAD" w:rsidP="008274B0">
            <w:pPr>
              <w:pStyle w:val="Akapitzlist"/>
              <w:numPr>
                <w:ilvl w:val="0"/>
                <w:numId w:val="29"/>
              </w:numPr>
              <w:jc w:val="both"/>
              <w:rPr>
                <w:rFonts w:ascii="Century Gothic" w:hAnsi="Century Gothic"/>
                <w:sz w:val="20"/>
                <w:szCs w:val="20"/>
              </w:rPr>
            </w:pPr>
            <w:r w:rsidRPr="0010313F">
              <w:rPr>
                <w:rFonts w:ascii="Century Gothic" w:hAnsi="Century Gothic"/>
                <w:sz w:val="20"/>
                <w:szCs w:val="20"/>
              </w:rPr>
              <w:t xml:space="preserve">odpowiedzialność cywilną z tytułu </w:t>
            </w:r>
            <w:r w:rsidR="008274B0">
              <w:rPr>
                <w:rFonts w:ascii="Century Gothic" w:hAnsi="Century Gothic"/>
                <w:sz w:val="20"/>
                <w:szCs w:val="20"/>
              </w:rPr>
              <w:t xml:space="preserve">szkód wyrządzonych </w:t>
            </w:r>
            <w:r w:rsidR="008274B0" w:rsidRPr="008274B0">
              <w:rPr>
                <w:rFonts w:ascii="Century Gothic" w:hAnsi="Century Gothic"/>
                <w:sz w:val="20"/>
                <w:szCs w:val="20"/>
              </w:rPr>
              <w:t>przez pojazdy nie podlegające obowiązkowemu ubezpieczeniu odpowiedzialności cywilnej posiadaczy pojazdów mechanicznych</w:t>
            </w:r>
            <w:r w:rsidR="00CF56C9">
              <w:rPr>
                <w:rFonts w:ascii="Century Gothic" w:hAnsi="Century Gothic"/>
                <w:sz w:val="20"/>
                <w:szCs w:val="20"/>
              </w:rPr>
              <w:t xml:space="preserve"> </w:t>
            </w:r>
            <w:r w:rsidR="00CF56C9" w:rsidRPr="006E27CB">
              <w:rPr>
                <w:rFonts w:ascii="Century Gothic" w:hAnsi="Century Gothic"/>
                <w:b/>
                <w:sz w:val="20"/>
                <w:szCs w:val="20"/>
              </w:rPr>
              <w:t>(OC pojazdów</w:t>
            </w:r>
            <w:r w:rsidR="00CF56C9">
              <w:rPr>
                <w:rFonts w:ascii="Century Gothic" w:hAnsi="Century Gothic"/>
                <w:b/>
                <w:sz w:val="20"/>
                <w:szCs w:val="20"/>
              </w:rPr>
              <w:t xml:space="preserve"> wolnobieżnych</w:t>
            </w:r>
            <w:r w:rsidR="00CF56C9" w:rsidRPr="006E27CB">
              <w:rPr>
                <w:rFonts w:ascii="Century Gothic" w:hAnsi="Century Gothic"/>
                <w:b/>
                <w:sz w:val="20"/>
                <w:szCs w:val="20"/>
              </w:rPr>
              <w:t>)</w:t>
            </w:r>
            <w:r w:rsidR="00CF56C9">
              <w:rPr>
                <w:rFonts w:ascii="Century Gothic" w:hAnsi="Century Gothic"/>
                <w:sz w:val="20"/>
                <w:szCs w:val="20"/>
              </w:rPr>
              <w:t xml:space="preserve"> </w:t>
            </w:r>
            <w:r w:rsidRPr="0010313F">
              <w:rPr>
                <w:rFonts w:ascii="Century Gothic" w:hAnsi="Century Gothic"/>
                <w:sz w:val="20"/>
                <w:szCs w:val="20"/>
              </w:rPr>
              <w:t>;</w:t>
            </w:r>
          </w:p>
          <w:p w14:paraId="505D92D2" w14:textId="159ABC7C" w:rsidR="0084174F" w:rsidRPr="006E27CB" w:rsidRDefault="001227B1" w:rsidP="00E44764">
            <w:pPr>
              <w:pStyle w:val="Akapitzlist"/>
              <w:numPr>
                <w:ilvl w:val="0"/>
                <w:numId w:val="29"/>
              </w:numPr>
              <w:jc w:val="both"/>
              <w:rPr>
                <w:rFonts w:ascii="Century Gothic" w:hAnsi="Century Gothic"/>
                <w:sz w:val="20"/>
                <w:szCs w:val="20"/>
                <w:lang w:val="en-US"/>
              </w:rPr>
            </w:pPr>
            <w:r>
              <w:rPr>
                <w:rFonts w:ascii="Century Gothic" w:hAnsi="Century Gothic"/>
                <w:sz w:val="20"/>
                <w:szCs w:val="20"/>
                <w:lang w:val="en-US"/>
              </w:rPr>
              <w:lastRenderedPageBreak/>
              <w:t xml:space="preserve">odpowiedzialność cywilną za </w:t>
            </w:r>
            <w:r w:rsidR="0084174F" w:rsidRPr="006E27CB">
              <w:rPr>
                <w:rFonts w:ascii="Century Gothic" w:hAnsi="Century Gothic"/>
                <w:sz w:val="20"/>
                <w:szCs w:val="20"/>
                <w:lang w:val="en-US"/>
              </w:rPr>
              <w:t>czyste straty finansowe (ang. pure financial losses)</w:t>
            </w:r>
          </w:p>
          <w:p w14:paraId="655EA471" w14:textId="77D29412" w:rsidR="00F72FAD" w:rsidRPr="0010313F" w:rsidRDefault="00F72FAD" w:rsidP="00E44764">
            <w:pPr>
              <w:pStyle w:val="Akapitzlist"/>
              <w:numPr>
                <w:ilvl w:val="0"/>
                <w:numId w:val="29"/>
              </w:numPr>
              <w:jc w:val="both"/>
              <w:rPr>
                <w:rFonts w:ascii="Century Gothic" w:hAnsi="Century Gothic"/>
                <w:sz w:val="20"/>
                <w:szCs w:val="20"/>
              </w:rPr>
            </w:pPr>
            <w:r w:rsidRPr="0010313F">
              <w:rPr>
                <w:rFonts w:ascii="Century Gothic" w:hAnsi="Century Gothic"/>
                <w:sz w:val="20"/>
                <w:szCs w:val="20"/>
              </w:rPr>
              <w:t xml:space="preserve">odpowiedzialność cywilną </w:t>
            </w:r>
            <w:r w:rsidR="00F47DFD">
              <w:rPr>
                <w:rFonts w:ascii="Century Gothic" w:hAnsi="Century Gothic"/>
                <w:sz w:val="20"/>
                <w:szCs w:val="20"/>
              </w:rPr>
              <w:t xml:space="preserve">(OC) </w:t>
            </w:r>
            <w:r w:rsidRPr="0010313F">
              <w:rPr>
                <w:rFonts w:ascii="Century Gothic" w:hAnsi="Century Gothic"/>
                <w:sz w:val="20"/>
                <w:szCs w:val="20"/>
              </w:rPr>
              <w:t>z tytułu szkód spowodowanych wibracjami, młotami pneumatycznymi i kafarami;</w:t>
            </w:r>
          </w:p>
          <w:p w14:paraId="7AD76893" w14:textId="2CA3C7A5" w:rsidR="00F72FAD" w:rsidRPr="0010313F" w:rsidRDefault="00F72FAD" w:rsidP="00E44764">
            <w:pPr>
              <w:pStyle w:val="Akapitzlist"/>
              <w:numPr>
                <w:ilvl w:val="0"/>
                <w:numId w:val="29"/>
              </w:numPr>
              <w:jc w:val="both"/>
              <w:rPr>
                <w:rFonts w:ascii="Century Gothic" w:hAnsi="Century Gothic"/>
                <w:sz w:val="20"/>
                <w:szCs w:val="20"/>
              </w:rPr>
            </w:pPr>
            <w:r w:rsidRPr="0010313F">
              <w:rPr>
                <w:rFonts w:ascii="Century Gothic" w:hAnsi="Century Gothic"/>
                <w:sz w:val="20"/>
                <w:szCs w:val="20"/>
              </w:rPr>
              <w:t>odpowiedzialność cywilną</w:t>
            </w:r>
            <w:r w:rsidR="001227B1">
              <w:rPr>
                <w:rFonts w:ascii="Century Gothic" w:hAnsi="Century Gothic"/>
                <w:sz w:val="20"/>
                <w:szCs w:val="20"/>
              </w:rPr>
              <w:t xml:space="preserve"> </w:t>
            </w:r>
            <w:r w:rsidR="00F47DFD">
              <w:rPr>
                <w:rFonts w:ascii="Century Gothic" w:hAnsi="Century Gothic"/>
                <w:sz w:val="20"/>
                <w:szCs w:val="20"/>
              </w:rPr>
              <w:t xml:space="preserve">(OC) </w:t>
            </w:r>
            <w:r w:rsidRPr="0010313F">
              <w:rPr>
                <w:rFonts w:ascii="Century Gothic" w:hAnsi="Century Gothic"/>
                <w:sz w:val="20"/>
                <w:szCs w:val="20"/>
              </w:rPr>
              <w:t xml:space="preserve"> z tytułu szkód spowodowanych przez prace rozbiórkowe i wyburzeniowe;</w:t>
            </w:r>
          </w:p>
          <w:p w14:paraId="34D3D453" w14:textId="6E1D58DB" w:rsidR="00F72FAD" w:rsidRPr="0010313F" w:rsidRDefault="00F72FAD" w:rsidP="00E44764">
            <w:pPr>
              <w:pStyle w:val="Akapitzlist"/>
              <w:numPr>
                <w:ilvl w:val="0"/>
                <w:numId w:val="29"/>
              </w:numPr>
              <w:jc w:val="both"/>
              <w:rPr>
                <w:rFonts w:ascii="Century Gothic" w:hAnsi="Century Gothic"/>
                <w:sz w:val="20"/>
                <w:szCs w:val="20"/>
              </w:rPr>
            </w:pPr>
            <w:r w:rsidRPr="0010313F">
              <w:rPr>
                <w:rFonts w:ascii="Century Gothic" w:hAnsi="Century Gothic"/>
                <w:sz w:val="20"/>
                <w:szCs w:val="20"/>
              </w:rPr>
              <w:t xml:space="preserve">odpowiedzialność cywilną </w:t>
            </w:r>
            <w:r w:rsidR="00F47DFD">
              <w:rPr>
                <w:rFonts w:ascii="Century Gothic" w:hAnsi="Century Gothic"/>
                <w:sz w:val="20"/>
                <w:szCs w:val="20"/>
              </w:rPr>
              <w:t xml:space="preserve">(OC) </w:t>
            </w:r>
            <w:r w:rsidRPr="0010313F">
              <w:rPr>
                <w:rFonts w:ascii="Century Gothic" w:hAnsi="Century Gothic"/>
                <w:sz w:val="20"/>
                <w:szCs w:val="20"/>
              </w:rPr>
              <w:t>z tytułu szkód spowodowanych przez działanie materiałów wybuchowych;</w:t>
            </w:r>
          </w:p>
          <w:p w14:paraId="3D8556FC" w14:textId="21CC5D74" w:rsidR="00F72FAD" w:rsidRPr="0010313F" w:rsidRDefault="00F72FAD" w:rsidP="00E44764">
            <w:pPr>
              <w:pStyle w:val="Akapitzlist"/>
              <w:numPr>
                <w:ilvl w:val="0"/>
                <w:numId w:val="29"/>
              </w:numPr>
              <w:jc w:val="both"/>
              <w:rPr>
                <w:rFonts w:ascii="Century Gothic" w:hAnsi="Century Gothic"/>
                <w:sz w:val="20"/>
                <w:szCs w:val="20"/>
              </w:rPr>
            </w:pPr>
            <w:r w:rsidRPr="0010313F">
              <w:rPr>
                <w:rFonts w:ascii="Century Gothic" w:hAnsi="Century Gothic"/>
                <w:sz w:val="20"/>
                <w:szCs w:val="20"/>
              </w:rPr>
              <w:t>odpowiedzialność cywilną</w:t>
            </w:r>
            <w:r w:rsidR="00F47DFD">
              <w:rPr>
                <w:rFonts w:ascii="Century Gothic" w:hAnsi="Century Gothic"/>
                <w:sz w:val="20"/>
                <w:szCs w:val="20"/>
              </w:rPr>
              <w:t xml:space="preserve"> (OC)</w:t>
            </w:r>
            <w:r w:rsidRPr="0010313F">
              <w:rPr>
                <w:rFonts w:ascii="Century Gothic" w:hAnsi="Century Gothic"/>
                <w:sz w:val="20"/>
                <w:szCs w:val="20"/>
              </w:rPr>
              <w:t xml:space="preserve"> z tytułu szkód spowodowanych osunięciem lub zapadnięciem się ziemi;</w:t>
            </w:r>
          </w:p>
          <w:p w14:paraId="67746EFD" w14:textId="46F74252" w:rsidR="00457462" w:rsidRDefault="00F72FAD" w:rsidP="00E44764">
            <w:pPr>
              <w:pStyle w:val="Akapitzlist"/>
              <w:numPr>
                <w:ilvl w:val="0"/>
                <w:numId w:val="29"/>
              </w:numPr>
              <w:jc w:val="both"/>
              <w:rPr>
                <w:rFonts w:ascii="Century Gothic" w:hAnsi="Century Gothic"/>
                <w:sz w:val="20"/>
                <w:szCs w:val="20"/>
              </w:rPr>
            </w:pPr>
            <w:r w:rsidRPr="0010313F">
              <w:rPr>
                <w:rFonts w:ascii="Century Gothic" w:hAnsi="Century Gothic"/>
                <w:sz w:val="20"/>
                <w:szCs w:val="20"/>
              </w:rPr>
              <w:t xml:space="preserve">odpowiedzialność cywilną z tytułu szkód spowodowanych w mieniu </w:t>
            </w:r>
            <w:r w:rsidR="00457462">
              <w:rPr>
                <w:rFonts w:ascii="Century Gothic" w:hAnsi="Century Gothic"/>
                <w:sz w:val="20"/>
                <w:szCs w:val="20"/>
              </w:rPr>
              <w:t>znajdującym się w pieczy</w:t>
            </w:r>
            <w:r w:rsidR="002F7029">
              <w:rPr>
                <w:rFonts w:ascii="Century Gothic" w:hAnsi="Century Gothic"/>
                <w:sz w:val="20"/>
                <w:szCs w:val="20"/>
              </w:rPr>
              <w:t xml:space="preserve"> </w:t>
            </w:r>
            <w:r w:rsidR="002F7029" w:rsidRPr="006E27CB">
              <w:rPr>
                <w:rFonts w:ascii="Century Gothic" w:hAnsi="Century Gothic"/>
                <w:b/>
                <w:sz w:val="20"/>
                <w:szCs w:val="20"/>
              </w:rPr>
              <w:t>(</w:t>
            </w:r>
            <w:r w:rsidR="002F7029">
              <w:rPr>
                <w:rFonts w:ascii="Century Gothic" w:hAnsi="Century Gothic"/>
                <w:b/>
                <w:sz w:val="20"/>
                <w:szCs w:val="20"/>
              </w:rPr>
              <w:t>OC za mienie w pieczy</w:t>
            </w:r>
            <w:r w:rsidR="002F7029" w:rsidRPr="006E27CB">
              <w:rPr>
                <w:rFonts w:ascii="Century Gothic" w:hAnsi="Century Gothic"/>
                <w:b/>
                <w:sz w:val="20"/>
                <w:szCs w:val="20"/>
              </w:rPr>
              <w:t>)</w:t>
            </w:r>
          </w:p>
          <w:p w14:paraId="6596F22E" w14:textId="6E10DD15" w:rsidR="00F72FAD" w:rsidRPr="006E27CB" w:rsidRDefault="001227B1">
            <w:pPr>
              <w:pStyle w:val="Akapitzlist"/>
              <w:numPr>
                <w:ilvl w:val="0"/>
                <w:numId w:val="29"/>
              </w:numPr>
              <w:jc w:val="both"/>
              <w:rPr>
                <w:rFonts w:ascii="Century Gothic" w:hAnsi="Century Gothic"/>
                <w:sz w:val="20"/>
                <w:szCs w:val="20"/>
              </w:rPr>
            </w:pPr>
            <w:r>
              <w:rPr>
                <w:rFonts w:ascii="Century Gothic" w:hAnsi="Century Gothic"/>
                <w:sz w:val="20"/>
                <w:szCs w:val="20"/>
              </w:rPr>
              <w:t xml:space="preserve">odpowiedzialność cywilną za szkody powstałe </w:t>
            </w:r>
            <w:r w:rsidR="00F450B1" w:rsidRPr="006E27CB">
              <w:rPr>
                <w:rFonts w:ascii="Century Gothic" w:hAnsi="Century Gothic"/>
                <w:sz w:val="20"/>
                <w:szCs w:val="20"/>
              </w:rPr>
              <w:t>wskutek uchybień popełnionych przy wykonywaniu robót lub usług, z wyjątkiem uchybień w wykonywaniu Czynności zawodowych</w:t>
            </w:r>
            <w:r w:rsidR="00457462">
              <w:rPr>
                <w:rFonts w:ascii="Century Gothic" w:hAnsi="Century Gothic"/>
                <w:sz w:val="20"/>
                <w:szCs w:val="20"/>
              </w:rPr>
              <w:t xml:space="preserve"> </w:t>
            </w:r>
            <w:r w:rsidR="00457462" w:rsidRPr="006E27CB">
              <w:rPr>
                <w:rFonts w:ascii="Century Gothic" w:hAnsi="Century Gothic"/>
                <w:b/>
                <w:sz w:val="20"/>
                <w:szCs w:val="20"/>
              </w:rPr>
              <w:t>(</w:t>
            </w:r>
            <w:r w:rsidR="00457462" w:rsidRPr="00F450B1">
              <w:rPr>
                <w:rFonts w:ascii="Century Gothic" w:hAnsi="Century Gothic"/>
                <w:b/>
                <w:sz w:val="20"/>
                <w:szCs w:val="20"/>
              </w:rPr>
              <w:t>OC</w:t>
            </w:r>
            <w:r w:rsidR="002F7029" w:rsidRPr="00F450B1">
              <w:rPr>
                <w:rFonts w:ascii="Century Gothic" w:hAnsi="Century Gothic"/>
                <w:b/>
                <w:sz w:val="20"/>
                <w:szCs w:val="20"/>
              </w:rPr>
              <w:t xml:space="preserve"> usług na</w:t>
            </w:r>
            <w:r w:rsidR="007B6E99" w:rsidRPr="00F450B1">
              <w:rPr>
                <w:rFonts w:ascii="Century Gothic" w:hAnsi="Century Gothic"/>
                <w:b/>
                <w:sz w:val="20"/>
                <w:szCs w:val="20"/>
              </w:rPr>
              <w:t xml:space="preserve"> </w:t>
            </w:r>
            <w:r w:rsidR="002F7029" w:rsidRPr="00F450B1">
              <w:rPr>
                <w:rFonts w:ascii="Century Gothic" w:hAnsi="Century Gothic"/>
                <w:b/>
                <w:sz w:val="20"/>
                <w:szCs w:val="20"/>
              </w:rPr>
              <w:t>mieniu</w:t>
            </w:r>
            <w:r w:rsidR="00457462" w:rsidRPr="006E27CB">
              <w:rPr>
                <w:rFonts w:ascii="Century Gothic" w:hAnsi="Century Gothic"/>
                <w:b/>
                <w:sz w:val="20"/>
                <w:szCs w:val="20"/>
              </w:rPr>
              <w:t>)</w:t>
            </w:r>
            <w:r w:rsidR="00052A10" w:rsidRPr="00052A10">
              <w:rPr>
                <w:rFonts w:ascii="Century Gothic" w:hAnsi="Century Gothic"/>
                <w:sz w:val="20"/>
                <w:szCs w:val="20"/>
              </w:rPr>
              <w:t xml:space="preserve">, </w:t>
            </w:r>
          </w:p>
          <w:p w14:paraId="26AF2159" w14:textId="02B76581" w:rsidR="00F72FAD" w:rsidRDefault="00F72FAD" w:rsidP="00E44764">
            <w:pPr>
              <w:pStyle w:val="Akapitzlist"/>
              <w:numPr>
                <w:ilvl w:val="0"/>
                <w:numId w:val="29"/>
              </w:numPr>
              <w:jc w:val="both"/>
              <w:rPr>
                <w:rFonts w:ascii="Century Gothic" w:hAnsi="Century Gothic"/>
                <w:sz w:val="20"/>
                <w:szCs w:val="20"/>
              </w:rPr>
            </w:pPr>
            <w:r w:rsidRPr="0010313F">
              <w:rPr>
                <w:rFonts w:ascii="Century Gothic" w:hAnsi="Century Gothic"/>
                <w:sz w:val="20"/>
                <w:szCs w:val="20"/>
              </w:rPr>
              <w:t xml:space="preserve">odpowiedzialność cywilną </w:t>
            </w:r>
            <w:r w:rsidR="0084174F">
              <w:rPr>
                <w:rFonts w:ascii="Century Gothic" w:hAnsi="Century Gothic"/>
                <w:sz w:val="20"/>
                <w:szCs w:val="20"/>
              </w:rPr>
              <w:t xml:space="preserve">(OC) </w:t>
            </w:r>
            <w:r w:rsidRPr="0010313F">
              <w:rPr>
                <w:rFonts w:ascii="Century Gothic" w:hAnsi="Century Gothic"/>
                <w:sz w:val="20"/>
                <w:szCs w:val="20"/>
              </w:rPr>
              <w:t>z tytułu utraty dokumentów;</w:t>
            </w:r>
          </w:p>
          <w:p w14:paraId="50BDA69B" w14:textId="064F4B59" w:rsidR="00F47DFD" w:rsidRPr="006E27CB" w:rsidRDefault="00F47DFD" w:rsidP="006E27CB">
            <w:pPr>
              <w:pStyle w:val="Akapitzlist"/>
              <w:numPr>
                <w:ilvl w:val="0"/>
                <w:numId w:val="29"/>
              </w:numPr>
              <w:rPr>
                <w:rFonts w:ascii="Century Gothic" w:hAnsi="Century Gothic"/>
                <w:sz w:val="20"/>
                <w:szCs w:val="20"/>
              </w:rPr>
            </w:pPr>
            <w:r w:rsidRPr="00F47DFD">
              <w:rPr>
                <w:rFonts w:ascii="Century Gothic" w:hAnsi="Century Gothic"/>
                <w:sz w:val="20"/>
                <w:szCs w:val="20"/>
              </w:rPr>
              <w:t>odpowiedzialność cywilną z tytułu szkód spowodowanych we wszelkich instalacjach i urządzeniach podziemnych w tym także w mediach</w:t>
            </w:r>
            <w:r>
              <w:rPr>
                <w:rFonts w:ascii="Century Gothic" w:hAnsi="Century Gothic"/>
                <w:sz w:val="20"/>
                <w:szCs w:val="20"/>
              </w:rPr>
              <w:t xml:space="preserve"> </w:t>
            </w:r>
            <w:r w:rsidRPr="006E27CB">
              <w:rPr>
                <w:rFonts w:ascii="Century Gothic" w:hAnsi="Century Gothic"/>
                <w:b/>
                <w:sz w:val="20"/>
                <w:szCs w:val="20"/>
              </w:rPr>
              <w:t xml:space="preserve">(OC </w:t>
            </w:r>
            <w:r w:rsidR="00FA00B9">
              <w:rPr>
                <w:rFonts w:ascii="Century Gothic" w:hAnsi="Century Gothic"/>
                <w:b/>
                <w:sz w:val="20"/>
                <w:szCs w:val="20"/>
              </w:rPr>
              <w:t xml:space="preserve">za szkody </w:t>
            </w:r>
            <w:r w:rsidRPr="006E27CB">
              <w:rPr>
                <w:rFonts w:ascii="Century Gothic" w:hAnsi="Century Gothic"/>
                <w:b/>
                <w:sz w:val="20"/>
                <w:szCs w:val="20"/>
              </w:rPr>
              <w:t>w instalacjach podziemnych</w:t>
            </w:r>
            <w:r w:rsidR="00105159">
              <w:rPr>
                <w:rFonts w:ascii="Century Gothic" w:hAnsi="Century Gothic"/>
                <w:b/>
                <w:sz w:val="20"/>
                <w:szCs w:val="20"/>
              </w:rPr>
              <w:t>,</w:t>
            </w:r>
            <w:r w:rsidRPr="006E27CB">
              <w:rPr>
                <w:rFonts w:ascii="Century Gothic" w:hAnsi="Century Gothic"/>
                <w:b/>
                <w:sz w:val="20"/>
                <w:szCs w:val="20"/>
              </w:rPr>
              <w:t xml:space="preserve"> w tym w mediach)</w:t>
            </w:r>
            <w:r w:rsidRPr="00F47DFD">
              <w:rPr>
                <w:rFonts w:ascii="Century Gothic" w:hAnsi="Century Gothic"/>
                <w:sz w:val="20"/>
                <w:szCs w:val="20"/>
              </w:rPr>
              <w:t>;</w:t>
            </w:r>
          </w:p>
          <w:p w14:paraId="279F0E01" w14:textId="0028CEE6" w:rsidR="00F72FAD" w:rsidRPr="0010313F" w:rsidRDefault="00F72FAD" w:rsidP="00E44764">
            <w:pPr>
              <w:pStyle w:val="Akapitzlist"/>
              <w:numPr>
                <w:ilvl w:val="0"/>
                <w:numId w:val="29"/>
              </w:numPr>
              <w:jc w:val="both"/>
              <w:rPr>
                <w:rFonts w:ascii="Century Gothic" w:hAnsi="Century Gothic"/>
                <w:sz w:val="20"/>
                <w:szCs w:val="20"/>
              </w:rPr>
            </w:pPr>
            <w:r w:rsidRPr="0010313F">
              <w:rPr>
                <w:rFonts w:ascii="Century Gothic" w:hAnsi="Century Gothic"/>
                <w:sz w:val="20"/>
                <w:szCs w:val="20"/>
              </w:rPr>
              <w:t xml:space="preserve">odpowiedzialność cywilną z tytułu szkód spowodowanych </w:t>
            </w:r>
            <w:r w:rsidR="0040794C">
              <w:rPr>
                <w:rFonts w:ascii="Century Gothic" w:hAnsi="Century Gothic"/>
                <w:sz w:val="20"/>
                <w:szCs w:val="20"/>
              </w:rPr>
              <w:t>na skutek awarii</w:t>
            </w:r>
            <w:r w:rsidR="0040794C" w:rsidRPr="0010313F">
              <w:rPr>
                <w:rFonts w:ascii="Century Gothic" w:hAnsi="Century Gothic"/>
                <w:sz w:val="20"/>
                <w:szCs w:val="20"/>
              </w:rPr>
              <w:t xml:space="preserve"> </w:t>
            </w:r>
            <w:r w:rsidR="0040794C">
              <w:rPr>
                <w:rFonts w:ascii="Century Gothic" w:hAnsi="Century Gothic"/>
                <w:sz w:val="20"/>
                <w:szCs w:val="20"/>
              </w:rPr>
              <w:t xml:space="preserve">i działania </w:t>
            </w:r>
            <w:r w:rsidRPr="0010313F">
              <w:rPr>
                <w:rFonts w:ascii="Century Gothic" w:hAnsi="Century Gothic"/>
                <w:sz w:val="20"/>
                <w:szCs w:val="20"/>
              </w:rPr>
              <w:t>wszelkiego rodzaju instalacj</w:t>
            </w:r>
            <w:r w:rsidR="0040794C">
              <w:rPr>
                <w:rFonts w:ascii="Century Gothic" w:hAnsi="Century Gothic"/>
                <w:sz w:val="20"/>
                <w:szCs w:val="20"/>
              </w:rPr>
              <w:t>i</w:t>
            </w:r>
            <w:r w:rsidR="00105159">
              <w:rPr>
                <w:rFonts w:ascii="Century Gothic" w:hAnsi="Century Gothic"/>
                <w:sz w:val="20"/>
                <w:szCs w:val="20"/>
              </w:rPr>
              <w:t>,</w:t>
            </w:r>
            <w:r w:rsidRPr="0010313F">
              <w:rPr>
                <w:rFonts w:ascii="Century Gothic" w:hAnsi="Century Gothic"/>
                <w:sz w:val="20"/>
                <w:szCs w:val="20"/>
              </w:rPr>
              <w:t xml:space="preserve"> w tym także w mediach</w:t>
            </w:r>
            <w:r w:rsidR="00F47DFD">
              <w:rPr>
                <w:rFonts w:ascii="Century Gothic" w:hAnsi="Century Gothic"/>
                <w:sz w:val="20"/>
                <w:szCs w:val="20"/>
              </w:rPr>
              <w:t xml:space="preserve"> </w:t>
            </w:r>
            <w:r w:rsidR="00F47DFD" w:rsidRPr="006E27CB">
              <w:rPr>
                <w:rFonts w:ascii="Century Gothic" w:hAnsi="Century Gothic"/>
                <w:b/>
                <w:sz w:val="20"/>
                <w:szCs w:val="20"/>
              </w:rPr>
              <w:t>(OC</w:t>
            </w:r>
            <w:r w:rsidR="00FA00B9">
              <w:rPr>
                <w:rFonts w:ascii="Century Gothic" w:hAnsi="Century Gothic"/>
                <w:b/>
                <w:sz w:val="20"/>
                <w:szCs w:val="20"/>
              </w:rPr>
              <w:t xml:space="preserve"> za szkody</w:t>
            </w:r>
            <w:r w:rsidR="00F47DFD" w:rsidRPr="006E27CB">
              <w:rPr>
                <w:rFonts w:ascii="Century Gothic" w:hAnsi="Century Gothic"/>
                <w:b/>
                <w:sz w:val="20"/>
                <w:szCs w:val="20"/>
              </w:rPr>
              <w:t xml:space="preserve"> w</w:t>
            </w:r>
            <w:r w:rsidR="0040794C">
              <w:rPr>
                <w:rFonts w:ascii="Century Gothic" w:hAnsi="Century Gothic"/>
                <w:b/>
                <w:sz w:val="20"/>
                <w:szCs w:val="20"/>
              </w:rPr>
              <w:t>skutek awarii</w:t>
            </w:r>
            <w:r w:rsidR="00F47DFD" w:rsidRPr="006E27CB">
              <w:rPr>
                <w:rFonts w:ascii="Century Gothic" w:hAnsi="Century Gothic"/>
                <w:b/>
                <w:sz w:val="20"/>
                <w:szCs w:val="20"/>
              </w:rPr>
              <w:t xml:space="preserve"> instalacj</w:t>
            </w:r>
            <w:r w:rsidR="0040794C">
              <w:rPr>
                <w:rFonts w:ascii="Century Gothic" w:hAnsi="Century Gothic"/>
                <w:b/>
                <w:sz w:val="20"/>
                <w:szCs w:val="20"/>
              </w:rPr>
              <w:t>i</w:t>
            </w:r>
            <w:r w:rsidR="00F47DFD" w:rsidRPr="006E27CB">
              <w:rPr>
                <w:rFonts w:ascii="Century Gothic" w:hAnsi="Century Gothic"/>
                <w:b/>
                <w:sz w:val="20"/>
                <w:szCs w:val="20"/>
              </w:rPr>
              <w:t>)</w:t>
            </w:r>
            <w:r w:rsidRPr="0010313F">
              <w:rPr>
                <w:rFonts w:ascii="Century Gothic" w:hAnsi="Century Gothic"/>
                <w:sz w:val="20"/>
                <w:szCs w:val="20"/>
              </w:rPr>
              <w:t>;</w:t>
            </w:r>
          </w:p>
          <w:p w14:paraId="2939C2D6" w14:textId="77777777" w:rsidR="002C0CF7" w:rsidRPr="006E27CB" w:rsidRDefault="00F72FAD" w:rsidP="00E44764">
            <w:pPr>
              <w:pStyle w:val="Akapitzlist"/>
              <w:numPr>
                <w:ilvl w:val="0"/>
                <w:numId w:val="29"/>
              </w:numPr>
              <w:jc w:val="both"/>
              <w:rPr>
                <w:rFonts w:ascii="Century Gothic" w:hAnsi="Century Gothic"/>
                <w:sz w:val="20"/>
                <w:szCs w:val="20"/>
              </w:rPr>
            </w:pPr>
            <w:r w:rsidRPr="0010313F">
              <w:rPr>
                <w:rFonts w:ascii="Century Gothic" w:hAnsi="Century Gothic"/>
                <w:sz w:val="20"/>
                <w:szCs w:val="20"/>
              </w:rPr>
              <w:t>odpowiedzialność cywilną z tytułu szkód wynikających z błędów projektowych</w:t>
            </w:r>
            <w:r w:rsidR="00867969">
              <w:rPr>
                <w:rFonts w:ascii="Century Gothic" w:hAnsi="Century Gothic"/>
                <w:sz w:val="20"/>
                <w:szCs w:val="20"/>
              </w:rPr>
              <w:t xml:space="preserve"> </w:t>
            </w:r>
            <w:r w:rsidR="00867969" w:rsidRPr="006E27CB">
              <w:rPr>
                <w:rFonts w:ascii="Century Gothic" w:hAnsi="Century Gothic"/>
                <w:b/>
                <w:sz w:val="20"/>
                <w:szCs w:val="20"/>
              </w:rPr>
              <w:t>(OC projektanta)</w:t>
            </w:r>
            <w:r w:rsidR="002C0CF7">
              <w:rPr>
                <w:rFonts w:ascii="Century Gothic" w:hAnsi="Century Gothic"/>
                <w:b/>
                <w:sz w:val="20"/>
                <w:szCs w:val="20"/>
              </w:rPr>
              <w:t>;</w:t>
            </w:r>
          </w:p>
          <w:p w14:paraId="1BE8F875" w14:textId="06E08018" w:rsidR="00F72FAD" w:rsidRPr="006A414E" w:rsidRDefault="002C0CF7" w:rsidP="00E44764">
            <w:pPr>
              <w:pStyle w:val="Akapitzlist"/>
              <w:numPr>
                <w:ilvl w:val="0"/>
                <w:numId w:val="29"/>
              </w:numPr>
              <w:jc w:val="both"/>
              <w:rPr>
                <w:rFonts w:ascii="Century Gothic" w:hAnsi="Century Gothic"/>
                <w:sz w:val="20"/>
                <w:szCs w:val="20"/>
              </w:rPr>
            </w:pPr>
            <w:r>
              <w:rPr>
                <w:rFonts w:ascii="Century Gothic" w:hAnsi="Century Gothic"/>
                <w:sz w:val="20"/>
                <w:szCs w:val="20"/>
              </w:rPr>
              <w:t>odpowiedzialność cywilna za szkody w pracach ładunkowych (</w:t>
            </w:r>
            <w:r>
              <w:rPr>
                <w:rFonts w:ascii="Century Gothic" w:hAnsi="Century Gothic"/>
                <w:b/>
                <w:sz w:val="20"/>
                <w:szCs w:val="20"/>
              </w:rPr>
              <w:t>OC za prace ładunkowe</w:t>
            </w:r>
            <w:r>
              <w:rPr>
                <w:rFonts w:ascii="Century Gothic" w:hAnsi="Century Gothic"/>
                <w:sz w:val="20"/>
                <w:szCs w:val="20"/>
              </w:rPr>
              <w:t>)</w:t>
            </w:r>
            <w:r w:rsidR="006A414E">
              <w:rPr>
                <w:rFonts w:ascii="Century Gothic" w:hAnsi="Century Gothic"/>
                <w:b/>
                <w:sz w:val="20"/>
                <w:szCs w:val="20"/>
              </w:rPr>
              <w:t>;</w:t>
            </w:r>
          </w:p>
          <w:p w14:paraId="0AB33DFE" w14:textId="135041FB" w:rsidR="009D3384" w:rsidRDefault="006A414E" w:rsidP="006A414E">
            <w:pPr>
              <w:pStyle w:val="Akapitzlist"/>
              <w:numPr>
                <w:ilvl w:val="0"/>
                <w:numId w:val="29"/>
              </w:numPr>
              <w:jc w:val="both"/>
              <w:rPr>
                <w:rFonts w:ascii="Century Gothic" w:hAnsi="Century Gothic"/>
                <w:sz w:val="20"/>
                <w:szCs w:val="20"/>
              </w:rPr>
            </w:pPr>
            <w:r w:rsidRPr="006A414E">
              <w:rPr>
                <w:rFonts w:ascii="Century Gothic" w:hAnsi="Century Gothic"/>
                <w:sz w:val="20"/>
                <w:szCs w:val="20"/>
              </w:rPr>
              <w:t>odpowiedzialność cywilna z</w:t>
            </w:r>
            <w:r w:rsidR="009D3384">
              <w:rPr>
                <w:rFonts w:ascii="Century Gothic" w:hAnsi="Century Gothic"/>
                <w:sz w:val="20"/>
                <w:szCs w:val="20"/>
              </w:rPr>
              <w:t xml:space="preserve"> tytułu </w:t>
            </w:r>
            <w:r w:rsidRPr="006A414E">
              <w:rPr>
                <w:rFonts w:ascii="Century Gothic" w:hAnsi="Century Gothic"/>
                <w:sz w:val="20"/>
                <w:szCs w:val="20"/>
              </w:rPr>
              <w:t>szk</w:t>
            </w:r>
            <w:r w:rsidR="009D3384">
              <w:rPr>
                <w:rFonts w:ascii="Century Gothic" w:hAnsi="Century Gothic"/>
                <w:sz w:val="20"/>
                <w:szCs w:val="20"/>
              </w:rPr>
              <w:t>ó</w:t>
            </w:r>
            <w:r w:rsidRPr="006A414E">
              <w:rPr>
                <w:rFonts w:ascii="Century Gothic" w:hAnsi="Century Gothic"/>
                <w:sz w:val="20"/>
                <w:szCs w:val="20"/>
              </w:rPr>
              <w:t>d</w:t>
            </w:r>
            <w:r w:rsidR="009D3384">
              <w:rPr>
                <w:rFonts w:ascii="Century Gothic" w:hAnsi="Century Gothic"/>
                <w:sz w:val="20"/>
                <w:szCs w:val="20"/>
              </w:rPr>
              <w:t xml:space="preserve"> rzeczowych którym </w:t>
            </w:r>
            <w:r w:rsidR="009D3384" w:rsidRPr="006A414E">
              <w:rPr>
                <w:rFonts w:ascii="Century Gothic" w:hAnsi="Century Gothic"/>
                <w:sz w:val="20"/>
                <w:szCs w:val="20"/>
              </w:rPr>
              <w:t>można przypisać cech</w:t>
            </w:r>
            <w:r w:rsidR="009D3384">
              <w:rPr>
                <w:rFonts w:ascii="Century Gothic" w:hAnsi="Century Gothic"/>
                <w:sz w:val="20"/>
                <w:szCs w:val="20"/>
              </w:rPr>
              <w:t>y</w:t>
            </w:r>
            <w:r w:rsidR="009D3384" w:rsidRPr="006A414E">
              <w:rPr>
                <w:rFonts w:ascii="Century Gothic" w:hAnsi="Century Gothic"/>
                <w:sz w:val="20"/>
                <w:szCs w:val="20"/>
              </w:rPr>
              <w:t xml:space="preserve"> nagł</w:t>
            </w:r>
            <w:r w:rsidR="009D3384">
              <w:rPr>
                <w:rFonts w:ascii="Century Gothic" w:hAnsi="Century Gothic"/>
                <w:sz w:val="20"/>
                <w:szCs w:val="20"/>
              </w:rPr>
              <w:t>ych</w:t>
            </w:r>
            <w:r w:rsidR="009D3384" w:rsidRPr="006A414E">
              <w:rPr>
                <w:rFonts w:ascii="Century Gothic" w:hAnsi="Century Gothic"/>
                <w:sz w:val="20"/>
                <w:szCs w:val="20"/>
              </w:rPr>
              <w:t xml:space="preserve"> i niespodziewan</w:t>
            </w:r>
            <w:r w:rsidR="009D3384">
              <w:rPr>
                <w:rFonts w:ascii="Century Gothic" w:hAnsi="Century Gothic"/>
                <w:sz w:val="20"/>
                <w:szCs w:val="20"/>
              </w:rPr>
              <w:t>ych</w:t>
            </w:r>
            <w:r>
              <w:rPr>
                <w:rFonts w:ascii="Century Gothic" w:hAnsi="Century Gothic"/>
                <w:sz w:val="20"/>
                <w:szCs w:val="20"/>
              </w:rPr>
              <w:t xml:space="preserve"> </w:t>
            </w:r>
            <w:r w:rsidRPr="006A414E">
              <w:rPr>
                <w:rFonts w:ascii="Century Gothic" w:hAnsi="Century Gothic"/>
                <w:sz w:val="20"/>
                <w:szCs w:val="20"/>
              </w:rPr>
              <w:t>wyrządzone przez oddziaływanie: temperatury, gazów, oparów, wilgoci, dymu, pyłu, sadzy, kurzu, hałasu, ścieków, zagrzybienia, pleśni</w:t>
            </w:r>
            <w:r w:rsidR="009D3384">
              <w:rPr>
                <w:rFonts w:ascii="Century Gothic" w:hAnsi="Century Gothic"/>
                <w:sz w:val="20"/>
                <w:szCs w:val="20"/>
              </w:rPr>
              <w:t xml:space="preserve">, </w:t>
            </w:r>
            <w:r w:rsidRPr="006A414E">
              <w:rPr>
                <w:rFonts w:ascii="Century Gothic" w:hAnsi="Century Gothic"/>
                <w:sz w:val="20"/>
                <w:szCs w:val="20"/>
              </w:rPr>
              <w:t>wibracji, a także stopniowe</w:t>
            </w:r>
            <w:r w:rsidR="009D3384">
              <w:rPr>
                <w:rFonts w:ascii="Century Gothic" w:hAnsi="Century Gothic"/>
                <w:sz w:val="20"/>
                <w:szCs w:val="20"/>
              </w:rPr>
              <w:t xml:space="preserve">go </w:t>
            </w:r>
            <w:r w:rsidRPr="006A414E">
              <w:rPr>
                <w:rFonts w:ascii="Century Gothic" w:hAnsi="Century Gothic"/>
                <w:sz w:val="20"/>
                <w:szCs w:val="20"/>
              </w:rPr>
              <w:t>zapadani</w:t>
            </w:r>
            <w:r w:rsidR="009D3384">
              <w:rPr>
                <w:rFonts w:ascii="Century Gothic" w:hAnsi="Century Gothic"/>
                <w:sz w:val="20"/>
                <w:szCs w:val="20"/>
              </w:rPr>
              <w:t>a</w:t>
            </w:r>
            <w:r w:rsidRPr="006A414E">
              <w:rPr>
                <w:rFonts w:ascii="Century Gothic" w:hAnsi="Century Gothic"/>
                <w:sz w:val="20"/>
                <w:szCs w:val="20"/>
              </w:rPr>
              <w:t xml:space="preserve"> się terenu, osiadani</w:t>
            </w:r>
            <w:r w:rsidR="009D3384">
              <w:rPr>
                <w:rFonts w:ascii="Century Gothic" w:hAnsi="Century Gothic"/>
                <w:sz w:val="20"/>
                <w:szCs w:val="20"/>
              </w:rPr>
              <w:t>a</w:t>
            </w:r>
            <w:r w:rsidRPr="006A414E">
              <w:rPr>
                <w:rFonts w:ascii="Century Gothic" w:hAnsi="Century Gothic"/>
                <w:sz w:val="20"/>
                <w:szCs w:val="20"/>
              </w:rPr>
              <w:t xml:space="preserve"> gruntu, osunięci</w:t>
            </w:r>
            <w:r w:rsidR="009D3384">
              <w:rPr>
                <w:rFonts w:ascii="Century Gothic" w:hAnsi="Century Gothic"/>
                <w:sz w:val="20"/>
                <w:szCs w:val="20"/>
              </w:rPr>
              <w:t>a</w:t>
            </w:r>
            <w:r w:rsidRPr="006A414E">
              <w:rPr>
                <w:rFonts w:ascii="Century Gothic" w:hAnsi="Century Gothic"/>
                <w:sz w:val="20"/>
                <w:szCs w:val="20"/>
              </w:rPr>
              <w:t xml:space="preserve"> ziemi, osłabieni</w:t>
            </w:r>
            <w:r w:rsidR="009D3384">
              <w:rPr>
                <w:rFonts w:ascii="Century Gothic" w:hAnsi="Century Gothic"/>
                <w:sz w:val="20"/>
                <w:szCs w:val="20"/>
              </w:rPr>
              <w:t>a</w:t>
            </w:r>
            <w:r w:rsidRPr="006A414E">
              <w:rPr>
                <w:rFonts w:ascii="Century Gothic" w:hAnsi="Century Gothic"/>
                <w:sz w:val="20"/>
                <w:szCs w:val="20"/>
              </w:rPr>
              <w:t xml:space="preserve"> elementów nośnych budynku lub budowli, zalani</w:t>
            </w:r>
            <w:r w:rsidR="009D3384">
              <w:rPr>
                <w:rFonts w:ascii="Century Gothic" w:hAnsi="Century Gothic"/>
                <w:sz w:val="20"/>
                <w:szCs w:val="20"/>
              </w:rPr>
              <w:t>a przez wody stojące lub płynące (</w:t>
            </w:r>
            <w:r w:rsidR="009D3384">
              <w:rPr>
                <w:rFonts w:ascii="Century Gothic" w:hAnsi="Century Gothic"/>
                <w:b/>
                <w:sz w:val="20"/>
                <w:szCs w:val="20"/>
              </w:rPr>
              <w:t xml:space="preserve">OC za nagłe i niespodziewane szkody wyrządzone przez </w:t>
            </w:r>
            <w:r w:rsidR="001665A8">
              <w:rPr>
                <w:rFonts w:ascii="Century Gothic" w:hAnsi="Century Gothic"/>
                <w:b/>
                <w:sz w:val="20"/>
                <w:szCs w:val="20"/>
              </w:rPr>
              <w:t xml:space="preserve">powolne działanie </w:t>
            </w:r>
            <w:r w:rsidR="009D3384">
              <w:rPr>
                <w:rFonts w:ascii="Century Gothic" w:hAnsi="Century Gothic"/>
                <w:b/>
                <w:sz w:val="20"/>
                <w:szCs w:val="20"/>
              </w:rPr>
              <w:t>czynnik</w:t>
            </w:r>
            <w:r w:rsidR="001665A8">
              <w:rPr>
                <w:rFonts w:ascii="Century Gothic" w:hAnsi="Century Gothic"/>
                <w:b/>
                <w:sz w:val="20"/>
                <w:szCs w:val="20"/>
              </w:rPr>
              <w:t>ów</w:t>
            </w:r>
            <w:r w:rsidR="009D3384">
              <w:rPr>
                <w:rFonts w:ascii="Century Gothic" w:hAnsi="Century Gothic"/>
                <w:sz w:val="20"/>
                <w:szCs w:val="20"/>
              </w:rPr>
              <w:t>).</w:t>
            </w:r>
          </w:p>
          <w:p w14:paraId="6D9EDB7A" w14:textId="2ABFF19E" w:rsidR="006A414E" w:rsidRPr="009D3384" w:rsidRDefault="006A414E" w:rsidP="009D3384">
            <w:pPr>
              <w:jc w:val="both"/>
              <w:rPr>
                <w:rFonts w:ascii="Century Gothic" w:hAnsi="Century Gothic"/>
                <w:sz w:val="20"/>
                <w:szCs w:val="20"/>
              </w:rPr>
            </w:pPr>
          </w:p>
          <w:p w14:paraId="2AA05DA9" w14:textId="07905433" w:rsidR="00F72FAD" w:rsidRPr="0010313F" w:rsidRDefault="00556683" w:rsidP="009F3025">
            <w:pPr>
              <w:jc w:val="both"/>
              <w:rPr>
                <w:rFonts w:ascii="Century Gothic" w:hAnsi="Century Gothic"/>
                <w:sz w:val="20"/>
                <w:szCs w:val="20"/>
              </w:rPr>
            </w:pPr>
            <w:r>
              <w:rPr>
                <w:rFonts w:ascii="Century Gothic" w:hAnsi="Century Gothic"/>
                <w:sz w:val="20"/>
                <w:szCs w:val="20"/>
              </w:rPr>
              <w:t xml:space="preserve">Zamawiający dopuszcza ustalenie podlimitów odpowiedzialności dla poszczególnych ryzyk jeśli wyraźnie wskazano taką możliwość i w wysokości nie niższej niż podano </w:t>
            </w:r>
            <w:r w:rsidR="00CA70E2">
              <w:rPr>
                <w:rFonts w:ascii="Century Gothic" w:hAnsi="Century Gothic"/>
                <w:sz w:val="20"/>
                <w:szCs w:val="20"/>
              </w:rPr>
              <w:t xml:space="preserve">w </w:t>
            </w:r>
            <w:r w:rsidR="00CA70E2" w:rsidRPr="007D3F36">
              <w:rPr>
                <w:rFonts w:ascii="Century Gothic" w:hAnsi="Century Gothic"/>
                <w:sz w:val="20"/>
                <w:szCs w:val="20"/>
              </w:rPr>
              <w:t>pkt. 12</w:t>
            </w:r>
            <w:r w:rsidR="00660131" w:rsidRPr="007D3F36">
              <w:rPr>
                <w:rFonts w:ascii="Century Gothic" w:hAnsi="Century Gothic"/>
                <w:sz w:val="20"/>
                <w:szCs w:val="20"/>
              </w:rPr>
              <w:t xml:space="preserve"> </w:t>
            </w:r>
            <w:r w:rsidR="009F3025">
              <w:rPr>
                <w:rFonts w:ascii="Century Gothic" w:hAnsi="Century Gothic"/>
                <w:sz w:val="20"/>
                <w:szCs w:val="20"/>
              </w:rPr>
              <w:t>T</w:t>
            </w:r>
            <w:r w:rsidRPr="007D3F36">
              <w:rPr>
                <w:rFonts w:ascii="Century Gothic" w:hAnsi="Century Gothic"/>
                <w:sz w:val="20"/>
                <w:szCs w:val="20"/>
              </w:rPr>
              <w:t>abeli</w:t>
            </w:r>
            <w:r w:rsidR="006A414E">
              <w:rPr>
                <w:rFonts w:ascii="Century Gothic" w:hAnsi="Century Gothic"/>
                <w:sz w:val="20"/>
                <w:szCs w:val="20"/>
              </w:rPr>
              <w:t xml:space="preserve"> nr 3</w:t>
            </w:r>
            <w:r>
              <w:rPr>
                <w:rFonts w:ascii="Century Gothic" w:hAnsi="Century Gothic"/>
                <w:sz w:val="20"/>
                <w:szCs w:val="20"/>
              </w:rPr>
              <w:t xml:space="preserve">.   </w:t>
            </w:r>
          </w:p>
        </w:tc>
      </w:tr>
      <w:tr w:rsidR="00660131" w:rsidRPr="0010313F" w14:paraId="2F570F2E" w14:textId="77777777" w:rsidTr="009F3025">
        <w:tc>
          <w:tcPr>
            <w:tcW w:w="2972" w:type="dxa"/>
            <w:hideMark/>
          </w:tcPr>
          <w:p w14:paraId="50E9EF28" w14:textId="7F99F6CF" w:rsidR="00660131" w:rsidRPr="00AA0921" w:rsidRDefault="00660131" w:rsidP="006E27CB">
            <w:pPr>
              <w:pStyle w:val="Akapitzlist"/>
              <w:numPr>
                <w:ilvl w:val="0"/>
                <w:numId w:val="32"/>
              </w:numPr>
              <w:rPr>
                <w:rFonts w:ascii="Century Gothic" w:hAnsi="Century Gothic"/>
                <w:b/>
                <w:sz w:val="20"/>
                <w:szCs w:val="20"/>
              </w:rPr>
            </w:pPr>
            <w:r w:rsidRPr="00AA0921">
              <w:rPr>
                <w:rFonts w:ascii="Century Gothic" w:hAnsi="Century Gothic"/>
                <w:b/>
                <w:sz w:val="20"/>
                <w:szCs w:val="20"/>
              </w:rPr>
              <w:lastRenderedPageBreak/>
              <w:t>Suma gwarancyjna</w:t>
            </w:r>
          </w:p>
        </w:tc>
        <w:tc>
          <w:tcPr>
            <w:tcW w:w="6379" w:type="dxa"/>
            <w:gridSpan w:val="6"/>
          </w:tcPr>
          <w:p w14:paraId="3988C05A" w14:textId="77777777" w:rsidR="00660131" w:rsidRPr="0010313F" w:rsidRDefault="00660131" w:rsidP="00E966B1">
            <w:pPr>
              <w:jc w:val="both"/>
              <w:rPr>
                <w:rFonts w:ascii="Century Gothic" w:hAnsi="Century Gothic"/>
                <w:sz w:val="20"/>
                <w:szCs w:val="20"/>
              </w:rPr>
            </w:pPr>
            <w:r w:rsidRPr="0010313F">
              <w:rPr>
                <w:rFonts w:ascii="Century Gothic" w:hAnsi="Century Gothic"/>
                <w:sz w:val="20"/>
                <w:szCs w:val="20"/>
              </w:rPr>
              <w:t>Wysokość minimalnej sumy gwarancyjnej jest zależna od wartości Inwestycji i wynosi:</w:t>
            </w:r>
          </w:p>
          <w:p w14:paraId="4E4808F9" w14:textId="7CE19FC4" w:rsidR="00660131" w:rsidRPr="0010313F" w:rsidRDefault="00CA70E2" w:rsidP="00660131">
            <w:pPr>
              <w:numPr>
                <w:ilvl w:val="0"/>
                <w:numId w:val="26"/>
              </w:numPr>
              <w:jc w:val="both"/>
              <w:rPr>
                <w:rFonts w:ascii="Century Gothic" w:hAnsi="Century Gothic"/>
                <w:sz w:val="20"/>
                <w:szCs w:val="20"/>
              </w:rPr>
            </w:pPr>
            <w:r w:rsidRPr="00105159">
              <w:rPr>
                <w:rFonts w:ascii="Century Gothic" w:hAnsi="Century Gothic"/>
                <w:b/>
                <w:sz w:val="20"/>
                <w:szCs w:val="20"/>
              </w:rPr>
              <w:t>Wariant I</w:t>
            </w:r>
            <w:r>
              <w:rPr>
                <w:rFonts w:ascii="Century Gothic" w:hAnsi="Century Gothic"/>
                <w:sz w:val="20"/>
                <w:szCs w:val="20"/>
              </w:rPr>
              <w:t xml:space="preserve"> - </w:t>
            </w:r>
            <w:r w:rsidR="00660131" w:rsidRPr="0010313F">
              <w:rPr>
                <w:rFonts w:ascii="Century Gothic" w:hAnsi="Century Gothic"/>
                <w:sz w:val="20"/>
                <w:szCs w:val="20"/>
              </w:rPr>
              <w:t xml:space="preserve">dla Inwestycji o wartości </w:t>
            </w:r>
            <w:r w:rsidR="00660131">
              <w:rPr>
                <w:rFonts w:ascii="Century Gothic" w:hAnsi="Century Gothic"/>
                <w:sz w:val="20"/>
                <w:szCs w:val="20"/>
              </w:rPr>
              <w:t>mniejszej lub równej</w:t>
            </w:r>
            <w:r w:rsidR="00660131" w:rsidRPr="0010313F">
              <w:rPr>
                <w:rFonts w:ascii="Century Gothic" w:hAnsi="Century Gothic"/>
                <w:sz w:val="20"/>
                <w:szCs w:val="20"/>
              </w:rPr>
              <w:t xml:space="preserve"> 200.000 PLN minimalna wymagana suma gwarancyjna </w:t>
            </w:r>
            <w:r w:rsidR="00660131" w:rsidRPr="0010313F">
              <w:rPr>
                <w:rFonts w:ascii="Century Gothic" w:hAnsi="Century Gothic"/>
                <w:sz w:val="20"/>
                <w:szCs w:val="20"/>
              </w:rPr>
              <w:lastRenderedPageBreak/>
              <w:t xml:space="preserve">wynosi 2.000.000 PLN na jedno i wszystkie zdarzenia w </w:t>
            </w:r>
            <w:r w:rsidR="00660131">
              <w:rPr>
                <w:rFonts w:ascii="Century Gothic" w:hAnsi="Century Gothic"/>
                <w:sz w:val="20"/>
                <w:szCs w:val="20"/>
              </w:rPr>
              <w:t>O</w:t>
            </w:r>
            <w:r w:rsidR="00660131" w:rsidRPr="0010313F">
              <w:rPr>
                <w:rFonts w:ascii="Century Gothic" w:hAnsi="Century Gothic"/>
                <w:sz w:val="20"/>
                <w:szCs w:val="20"/>
              </w:rPr>
              <w:t xml:space="preserve">kresie </w:t>
            </w:r>
            <w:r w:rsidR="00660131">
              <w:rPr>
                <w:rFonts w:ascii="Century Gothic" w:hAnsi="Century Gothic"/>
                <w:sz w:val="20"/>
                <w:szCs w:val="20"/>
              </w:rPr>
              <w:t>U</w:t>
            </w:r>
            <w:r>
              <w:rPr>
                <w:rFonts w:ascii="Century Gothic" w:hAnsi="Century Gothic"/>
                <w:sz w:val="20"/>
                <w:szCs w:val="20"/>
              </w:rPr>
              <w:t>bezpieczenia;</w:t>
            </w:r>
          </w:p>
          <w:p w14:paraId="3C8D0EDA" w14:textId="0192EA8F" w:rsidR="00660131" w:rsidRPr="0010313F" w:rsidRDefault="00CA70E2" w:rsidP="00660131">
            <w:pPr>
              <w:numPr>
                <w:ilvl w:val="0"/>
                <w:numId w:val="26"/>
              </w:numPr>
              <w:jc w:val="both"/>
              <w:rPr>
                <w:rFonts w:ascii="Century Gothic" w:hAnsi="Century Gothic"/>
                <w:sz w:val="20"/>
                <w:szCs w:val="20"/>
              </w:rPr>
            </w:pPr>
            <w:r w:rsidRPr="00105159">
              <w:rPr>
                <w:rFonts w:ascii="Century Gothic" w:hAnsi="Century Gothic"/>
                <w:b/>
                <w:sz w:val="20"/>
                <w:szCs w:val="20"/>
              </w:rPr>
              <w:t>Wariant II</w:t>
            </w:r>
            <w:r>
              <w:rPr>
                <w:rFonts w:ascii="Century Gothic" w:hAnsi="Century Gothic"/>
                <w:sz w:val="20"/>
                <w:szCs w:val="20"/>
              </w:rPr>
              <w:t xml:space="preserve"> - </w:t>
            </w:r>
            <w:r w:rsidR="00660131" w:rsidRPr="0010313F">
              <w:rPr>
                <w:rFonts w:ascii="Century Gothic" w:hAnsi="Century Gothic"/>
                <w:sz w:val="20"/>
                <w:szCs w:val="20"/>
              </w:rPr>
              <w:t xml:space="preserve">dla Inwestycji o wartości powyżej 200.000 PLN </w:t>
            </w:r>
            <w:r w:rsidR="00660131">
              <w:rPr>
                <w:rFonts w:ascii="Century Gothic" w:hAnsi="Century Gothic"/>
                <w:sz w:val="20"/>
                <w:szCs w:val="20"/>
              </w:rPr>
              <w:t>i mniejszej lub równej</w:t>
            </w:r>
            <w:r w:rsidR="00660131" w:rsidRPr="0010313F">
              <w:rPr>
                <w:rFonts w:ascii="Century Gothic" w:hAnsi="Century Gothic"/>
                <w:sz w:val="20"/>
                <w:szCs w:val="20"/>
              </w:rPr>
              <w:t xml:space="preserve"> 5.000.000 PLN minimalna wymagana suma gwarancyjna wynosi 5.000.000 PLN na jedno i wszystkie zdarzenia </w:t>
            </w:r>
            <w:r w:rsidR="00660131">
              <w:rPr>
                <w:rFonts w:ascii="Century Gothic" w:hAnsi="Century Gothic"/>
                <w:sz w:val="20"/>
                <w:szCs w:val="20"/>
              </w:rPr>
              <w:t>w Okresie U</w:t>
            </w:r>
            <w:r w:rsidR="00660131" w:rsidRPr="0010313F">
              <w:rPr>
                <w:rFonts w:ascii="Century Gothic" w:hAnsi="Century Gothic"/>
                <w:sz w:val="20"/>
                <w:szCs w:val="20"/>
              </w:rPr>
              <w:t>bezpieczenia;</w:t>
            </w:r>
          </w:p>
          <w:p w14:paraId="0A7F853C" w14:textId="790674F7" w:rsidR="00660131" w:rsidRPr="0010313F" w:rsidRDefault="00CA70E2" w:rsidP="00660131">
            <w:pPr>
              <w:numPr>
                <w:ilvl w:val="0"/>
                <w:numId w:val="26"/>
              </w:numPr>
              <w:jc w:val="both"/>
              <w:rPr>
                <w:rFonts w:ascii="Century Gothic" w:hAnsi="Century Gothic"/>
                <w:sz w:val="20"/>
                <w:szCs w:val="20"/>
              </w:rPr>
            </w:pPr>
            <w:r w:rsidRPr="00105159">
              <w:rPr>
                <w:rFonts w:ascii="Century Gothic" w:hAnsi="Century Gothic"/>
                <w:b/>
                <w:sz w:val="20"/>
                <w:szCs w:val="20"/>
              </w:rPr>
              <w:t>Wariant III</w:t>
            </w:r>
            <w:r>
              <w:rPr>
                <w:rFonts w:ascii="Century Gothic" w:hAnsi="Century Gothic"/>
                <w:sz w:val="20"/>
                <w:szCs w:val="20"/>
              </w:rPr>
              <w:t xml:space="preserve"> - </w:t>
            </w:r>
            <w:r w:rsidR="00660131" w:rsidRPr="0010313F">
              <w:rPr>
                <w:rFonts w:ascii="Century Gothic" w:hAnsi="Century Gothic"/>
                <w:sz w:val="20"/>
                <w:szCs w:val="20"/>
              </w:rPr>
              <w:t xml:space="preserve">dla Inwestycji o wartości </w:t>
            </w:r>
            <w:r w:rsidR="00660131">
              <w:rPr>
                <w:rFonts w:ascii="Century Gothic" w:hAnsi="Century Gothic"/>
                <w:sz w:val="20"/>
                <w:szCs w:val="20"/>
              </w:rPr>
              <w:t>powyżej</w:t>
            </w:r>
            <w:r w:rsidR="00660131" w:rsidRPr="0010313F">
              <w:rPr>
                <w:rFonts w:ascii="Century Gothic" w:hAnsi="Century Gothic"/>
                <w:sz w:val="20"/>
                <w:szCs w:val="20"/>
              </w:rPr>
              <w:t xml:space="preserve"> 5.000.000 PLN </w:t>
            </w:r>
            <w:r w:rsidR="00660131">
              <w:rPr>
                <w:rFonts w:ascii="Century Gothic" w:hAnsi="Century Gothic"/>
                <w:sz w:val="20"/>
                <w:szCs w:val="20"/>
              </w:rPr>
              <w:t>i mniejszej lub równej</w:t>
            </w:r>
            <w:r w:rsidR="00660131" w:rsidRPr="0010313F">
              <w:rPr>
                <w:rFonts w:ascii="Century Gothic" w:hAnsi="Century Gothic"/>
                <w:sz w:val="20"/>
                <w:szCs w:val="20"/>
              </w:rPr>
              <w:t xml:space="preserve"> 20.000.000 PLN minimalna wymagana suma gwarancyjna wynosi 10.000.000 PLN na jedno i wszystkie zdarzenia </w:t>
            </w:r>
            <w:r w:rsidR="00660131">
              <w:rPr>
                <w:rFonts w:ascii="Century Gothic" w:hAnsi="Century Gothic"/>
                <w:sz w:val="20"/>
                <w:szCs w:val="20"/>
              </w:rPr>
              <w:t>w O</w:t>
            </w:r>
            <w:r w:rsidR="00660131" w:rsidRPr="0010313F">
              <w:rPr>
                <w:rFonts w:ascii="Century Gothic" w:hAnsi="Century Gothic"/>
                <w:sz w:val="20"/>
                <w:szCs w:val="20"/>
              </w:rPr>
              <w:t xml:space="preserve">kresie </w:t>
            </w:r>
            <w:r w:rsidR="00660131">
              <w:rPr>
                <w:rFonts w:ascii="Century Gothic" w:hAnsi="Century Gothic"/>
                <w:sz w:val="20"/>
                <w:szCs w:val="20"/>
              </w:rPr>
              <w:t>U</w:t>
            </w:r>
            <w:r w:rsidR="00660131" w:rsidRPr="0010313F">
              <w:rPr>
                <w:rFonts w:ascii="Century Gothic" w:hAnsi="Century Gothic"/>
                <w:sz w:val="20"/>
                <w:szCs w:val="20"/>
              </w:rPr>
              <w:t>bezpieczenia;</w:t>
            </w:r>
          </w:p>
          <w:p w14:paraId="5926FF93" w14:textId="0FC653F2" w:rsidR="00660131" w:rsidRPr="0010313F" w:rsidRDefault="00CA70E2" w:rsidP="00660131">
            <w:pPr>
              <w:numPr>
                <w:ilvl w:val="0"/>
                <w:numId w:val="26"/>
              </w:numPr>
              <w:jc w:val="both"/>
              <w:rPr>
                <w:rFonts w:ascii="Century Gothic" w:hAnsi="Century Gothic"/>
                <w:sz w:val="20"/>
                <w:szCs w:val="20"/>
              </w:rPr>
            </w:pPr>
            <w:r w:rsidRPr="00105159">
              <w:rPr>
                <w:rFonts w:ascii="Century Gothic" w:hAnsi="Century Gothic"/>
                <w:b/>
                <w:sz w:val="20"/>
                <w:szCs w:val="20"/>
              </w:rPr>
              <w:t>Wariant IV</w:t>
            </w:r>
            <w:r>
              <w:rPr>
                <w:rFonts w:ascii="Century Gothic" w:hAnsi="Century Gothic"/>
                <w:sz w:val="20"/>
                <w:szCs w:val="20"/>
              </w:rPr>
              <w:t xml:space="preserve"> - </w:t>
            </w:r>
            <w:r w:rsidR="00660131" w:rsidRPr="0010313F">
              <w:rPr>
                <w:rFonts w:ascii="Century Gothic" w:hAnsi="Century Gothic"/>
                <w:sz w:val="20"/>
                <w:szCs w:val="20"/>
              </w:rPr>
              <w:t xml:space="preserve">dla Inwestycji o wartości powyżej 20.000.000 PLN suma gwarancyjna wynosi 20.000.000 PLN na jedno i wszystkie zdarzenia </w:t>
            </w:r>
            <w:r w:rsidR="00660131">
              <w:rPr>
                <w:rFonts w:ascii="Century Gothic" w:hAnsi="Century Gothic"/>
                <w:sz w:val="20"/>
                <w:szCs w:val="20"/>
              </w:rPr>
              <w:t>w Okresie Ubezpieczenia</w:t>
            </w:r>
            <w:r w:rsidR="00660131" w:rsidRPr="0010313F">
              <w:rPr>
                <w:rFonts w:ascii="Century Gothic" w:hAnsi="Century Gothic"/>
                <w:sz w:val="20"/>
                <w:szCs w:val="20"/>
              </w:rPr>
              <w:t>, z zastrzeżeniem że dla kontraktów</w:t>
            </w:r>
            <w:r w:rsidR="00660131">
              <w:rPr>
                <w:rFonts w:ascii="Century Gothic" w:hAnsi="Century Gothic"/>
                <w:sz w:val="20"/>
                <w:szCs w:val="20"/>
              </w:rPr>
              <w:t>,</w:t>
            </w:r>
            <w:r w:rsidR="00660131" w:rsidRPr="0010313F">
              <w:rPr>
                <w:rFonts w:ascii="Century Gothic" w:hAnsi="Century Gothic"/>
                <w:sz w:val="20"/>
                <w:szCs w:val="20"/>
              </w:rPr>
              <w:t xml:space="preserve"> których przedmiotem jest budowa, rozbudowa, przebudowa, modernizacja tłoczni gazu </w:t>
            </w:r>
            <w:r w:rsidR="00660131">
              <w:rPr>
                <w:rFonts w:ascii="Century Gothic" w:hAnsi="Century Gothic"/>
                <w:sz w:val="20"/>
                <w:szCs w:val="20"/>
              </w:rPr>
              <w:t xml:space="preserve">o wartości kontraktu </w:t>
            </w:r>
            <w:r>
              <w:rPr>
                <w:rFonts w:ascii="Century Gothic" w:hAnsi="Century Gothic"/>
                <w:sz w:val="20"/>
                <w:szCs w:val="20"/>
              </w:rPr>
              <w:t>powyżej</w:t>
            </w:r>
            <w:r w:rsidR="00660131">
              <w:rPr>
                <w:rFonts w:ascii="Century Gothic" w:hAnsi="Century Gothic"/>
                <w:sz w:val="20"/>
                <w:szCs w:val="20"/>
              </w:rPr>
              <w:t xml:space="preserve"> 20.000.000 PLN </w:t>
            </w:r>
            <w:r w:rsidR="00660131" w:rsidRPr="0010313F">
              <w:rPr>
                <w:rFonts w:ascii="Century Gothic" w:hAnsi="Century Gothic"/>
                <w:sz w:val="20"/>
                <w:szCs w:val="20"/>
              </w:rPr>
              <w:t xml:space="preserve">minimalna wymagana suma gwarancyjna wynosi 40.000.000 PLN na jedno i wszystkie zdarzenia w </w:t>
            </w:r>
            <w:r w:rsidR="00660131">
              <w:rPr>
                <w:rFonts w:ascii="Century Gothic" w:hAnsi="Century Gothic"/>
                <w:sz w:val="20"/>
                <w:szCs w:val="20"/>
              </w:rPr>
              <w:t>O</w:t>
            </w:r>
            <w:r w:rsidR="00660131" w:rsidRPr="0010313F">
              <w:rPr>
                <w:rFonts w:ascii="Century Gothic" w:hAnsi="Century Gothic"/>
                <w:sz w:val="20"/>
                <w:szCs w:val="20"/>
              </w:rPr>
              <w:t xml:space="preserve">kresie </w:t>
            </w:r>
            <w:r w:rsidR="00660131">
              <w:rPr>
                <w:rFonts w:ascii="Century Gothic" w:hAnsi="Century Gothic"/>
                <w:sz w:val="20"/>
                <w:szCs w:val="20"/>
              </w:rPr>
              <w:t>U</w:t>
            </w:r>
            <w:r w:rsidR="00660131" w:rsidRPr="0010313F">
              <w:rPr>
                <w:rFonts w:ascii="Century Gothic" w:hAnsi="Century Gothic"/>
                <w:sz w:val="20"/>
                <w:szCs w:val="20"/>
              </w:rPr>
              <w:t>bezpieczenia</w:t>
            </w:r>
            <w:r w:rsidR="00660131">
              <w:rPr>
                <w:rFonts w:ascii="Century Gothic" w:hAnsi="Century Gothic"/>
                <w:sz w:val="20"/>
                <w:szCs w:val="20"/>
              </w:rPr>
              <w:t xml:space="preserve"> </w:t>
            </w:r>
            <w:r>
              <w:rPr>
                <w:rFonts w:ascii="Century Gothic" w:hAnsi="Century Gothic"/>
                <w:sz w:val="20"/>
                <w:szCs w:val="20"/>
              </w:rPr>
              <w:t xml:space="preserve"> (</w:t>
            </w:r>
            <w:r w:rsidRPr="00105159">
              <w:rPr>
                <w:rFonts w:ascii="Century Gothic" w:hAnsi="Century Gothic"/>
                <w:b/>
                <w:sz w:val="20"/>
                <w:szCs w:val="20"/>
              </w:rPr>
              <w:t>Wariant V</w:t>
            </w:r>
            <w:r>
              <w:rPr>
                <w:rFonts w:ascii="Century Gothic" w:hAnsi="Century Gothic"/>
                <w:sz w:val="20"/>
                <w:szCs w:val="20"/>
              </w:rPr>
              <w:t>).</w:t>
            </w:r>
          </w:p>
          <w:p w14:paraId="48278DC2" w14:textId="77777777" w:rsidR="00660131" w:rsidRPr="0010313F" w:rsidRDefault="00660131" w:rsidP="00E966B1">
            <w:pPr>
              <w:ind w:left="720"/>
              <w:jc w:val="both"/>
              <w:rPr>
                <w:rFonts w:ascii="Century Gothic" w:hAnsi="Century Gothic"/>
                <w:sz w:val="20"/>
                <w:szCs w:val="20"/>
              </w:rPr>
            </w:pPr>
          </w:p>
          <w:p w14:paraId="28390A90" w14:textId="221BB56C" w:rsidR="00660131" w:rsidRPr="0010313F" w:rsidRDefault="00660131" w:rsidP="009F3025">
            <w:pPr>
              <w:jc w:val="both"/>
              <w:rPr>
                <w:rFonts w:ascii="Century Gothic" w:hAnsi="Century Gothic"/>
                <w:sz w:val="20"/>
                <w:szCs w:val="20"/>
              </w:rPr>
            </w:pPr>
            <w:r w:rsidRPr="0010313F">
              <w:rPr>
                <w:rFonts w:ascii="Century Gothic" w:hAnsi="Century Gothic"/>
                <w:sz w:val="20"/>
                <w:szCs w:val="20"/>
              </w:rPr>
              <w:t xml:space="preserve">Za wartość Inwestycji uznaje się wartość </w:t>
            </w:r>
            <w:r w:rsidR="00CA70E2">
              <w:rPr>
                <w:rFonts w:ascii="Century Gothic" w:hAnsi="Century Gothic"/>
                <w:sz w:val="20"/>
                <w:szCs w:val="20"/>
              </w:rPr>
              <w:t>W</w:t>
            </w:r>
            <w:r w:rsidRPr="0010313F">
              <w:rPr>
                <w:rFonts w:ascii="Century Gothic" w:hAnsi="Century Gothic"/>
                <w:sz w:val="20"/>
                <w:szCs w:val="20"/>
              </w:rPr>
              <w:t>ynagrodzenia netto Wykonawcy</w:t>
            </w:r>
            <w:r>
              <w:rPr>
                <w:rFonts w:ascii="Century Gothic" w:hAnsi="Century Gothic"/>
                <w:sz w:val="20"/>
                <w:szCs w:val="20"/>
              </w:rPr>
              <w:t xml:space="preserve"> wynikającą z niniejszej Umowy,</w:t>
            </w:r>
            <w:r w:rsidRPr="0010313F">
              <w:rPr>
                <w:rFonts w:ascii="Century Gothic" w:hAnsi="Century Gothic"/>
                <w:sz w:val="20"/>
                <w:szCs w:val="20"/>
              </w:rPr>
              <w:t xml:space="preserve"> powiększoną o wartość netto </w:t>
            </w:r>
            <w:r w:rsidR="00CA70E2">
              <w:rPr>
                <w:rFonts w:ascii="Century Gothic" w:hAnsi="Century Gothic"/>
                <w:sz w:val="20"/>
                <w:szCs w:val="20"/>
              </w:rPr>
              <w:t>Dostaw I</w:t>
            </w:r>
            <w:r w:rsidRPr="0010313F">
              <w:rPr>
                <w:rFonts w:ascii="Century Gothic" w:hAnsi="Century Gothic"/>
                <w:sz w:val="20"/>
                <w:szCs w:val="20"/>
              </w:rPr>
              <w:t>nwestorskich (o ile występują).</w:t>
            </w:r>
          </w:p>
        </w:tc>
      </w:tr>
      <w:tr w:rsidR="0097070D" w:rsidRPr="00EC61E1" w14:paraId="2469EC89" w14:textId="77777777" w:rsidTr="009F3025">
        <w:trPr>
          <w:trHeight w:val="105"/>
        </w:trPr>
        <w:tc>
          <w:tcPr>
            <w:tcW w:w="2972" w:type="dxa"/>
            <w:vMerge w:val="restart"/>
            <w:tcBorders>
              <w:top w:val="single" w:sz="4" w:space="0" w:color="auto"/>
              <w:left w:val="single" w:sz="4" w:space="0" w:color="auto"/>
              <w:right w:val="single" w:sz="4" w:space="0" w:color="auto"/>
            </w:tcBorders>
            <w:hideMark/>
          </w:tcPr>
          <w:p w14:paraId="25FA212C" w14:textId="77777777" w:rsidR="0097070D" w:rsidRPr="00EC61E1" w:rsidRDefault="0097070D" w:rsidP="001735A6">
            <w:pPr>
              <w:pStyle w:val="Akapitzlist"/>
              <w:numPr>
                <w:ilvl w:val="0"/>
                <w:numId w:val="32"/>
              </w:numPr>
              <w:rPr>
                <w:rFonts w:ascii="Century Gothic" w:hAnsi="Century Gothic"/>
                <w:b/>
                <w:sz w:val="20"/>
                <w:szCs w:val="20"/>
              </w:rPr>
            </w:pPr>
            <w:r w:rsidRPr="00EC61E1">
              <w:rPr>
                <w:rFonts w:ascii="Century Gothic" w:hAnsi="Century Gothic"/>
                <w:b/>
                <w:sz w:val="20"/>
                <w:szCs w:val="20"/>
              </w:rPr>
              <w:lastRenderedPageBreak/>
              <w:t>Minimalne dopuszczalne podlimity odpowiedzialności w zależności od wysokości wymaganej sumy gwarancyjnej dla ryzyk włączonych do zakresu ubezpieczenia</w:t>
            </w:r>
          </w:p>
        </w:tc>
        <w:tc>
          <w:tcPr>
            <w:tcW w:w="851" w:type="dxa"/>
            <w:vMerge w:val="restart"/>
            <w:tcBorders>
              <w:top w:val="single" w:sz="4" w:space="0" w:color="auto"/>
              <w:left w:val="single" w:sz="4" w:space="0" w:color="auto"/>
              <w:right w:val="single" w:sz="4" w:space="0" w:color="auto"/>
            </w:tcBorders>
            <w:shd w:val="clear" w:color="auto" w:fill="FF5D23"/>
          </w:tcPr>
          <w:p w14:paraId="07D76071" w14:textId="77777777" w:rsidR="0097070D" w:rsidRPr="00EC61E1" w:rsidRDefault="0097070D" w:rsidP="005D768D">
            <w:pPr>
              <w:jc w:val="both"/>
              <w:rPr>
                <w:rFonts w:ascii="Century Gothic" w:hAnsi="Century Gothic"/>
                <w:sz w:val="17"/>
                <w:szCs w:val="17"/>
              </w:rPr>
            </w:pPr>
            <w:r w:rsidRPr="00EC61E1">
              <w:rPr>
                <w:rFonts w:ascii="Century Gothic" w:hAnsi="Century Gothic"/>
                <w:b/>
                <w:bCs/>
                <w:sz w:val="17"/>
                <w:szCs w:val="17"/>
              </w:rPr>
              <w:t>Ryzyko</w:t>
            </w:r>
          </w:p>
        </w:tc>
        <w:tc>
          <w:tcPr>
            <w:tcW w:w="5528" w:type="dxa"/>
            <w:gridSpan w:val="5"/>
            <w:tcBorders>
              <w:top w:val="single" w:sz="4" w:space="0" w:color="auto"/>
              <w:left w:val="single" w:sz="4" w:space="0" w:color="auto"/>
              <w:bottom w:val="single" w:sz="4" w:space="0" w:color="auto"/>
              <w:right w:val="single" w:sz="4" w:space="0" w:color="auto"/>
            </w:tcBorders>
            <w:shd w:val="clear" w:color="auto" w:fill="FF5D23"/>
          </w:tcPr>
          <w:p w14:paraId="6C9B7F27" w14:textId="77777777" w:rsidR="0097070D" w:rsidRPr="00EC61E1" w:rsidRDefault="0097070D" w:rsidP="005D768D">
            <w:pPr>
              <w:jc w:val="both"/>
              <w:rPr>
                <w:rFonts w:ascii="Century Gothic" w:hAnsi="Century Gothic"/>
                <w:sz w:val="17"/>
                <w:szCs w:val="17"/>
              </w:rPr>
            </w:pPr>
            <w:r w:rsidRPr="00EC61E1">
              <w:rPr>
                <w:rFonts w:ascii="Century Gothic" w:hAnsi="Century Gothic"/>
                <w:b/>
                <w:bCs/>
                <w:sz w:val="17"/>
                <w:szCs w:val="17"/>
              </w:rPr>
              <w:t>Wysokość minimalnego, dopuszczalnego podlimitu odpowiedzialności na jedno i wszystkie Wypadki w zależności od wysokości wymaganej sumy gwarancyjnej</w:t>
            </w:r>
          </w:p>
        </w:tc>
      </w:tr>
      <w:tr w:rsidR="0097070D" w:rsidRPr="00EC61E1" w14:paraId="3EFF09BF" w14:textId="77777777" w:rsidTr="009F3025">
        <w:trPr>
          <w:trHeight w:val="94"/>
        </w:trPr>
        <w:tc>
          <w:tcPr>
            <w:tcW w:w="2972" w:type="dxa"/>
            <w:vMerge/>
            <w:tcBorders>
              <w:left w:val="single" w:sz="4" w:space="0" w:color="auto"/>
              <w:right w:val="single" w:sz="4" w:space="0" w:color="auto"/>
            </w:tcBorders>
          </w:tcPr>
          <w:p w14:paraId="0EA416DE" w14:textId="77777777" w:rsidR="0097070D" w:rsidRPr="00EC61E1" w:rsidRDefault="0097070D" w:rsidP="0097070D">
            <w:pPr>
              <w:pStyle w:val="Akapitzlist"/>
              <w:numPr>
                <w:ilvl w:val="0"/>
                <w:numId w:val="36"/>
              </w:numPr>
              <w:rPr>
                <w:rFonts w:ascii="Century Gothic" w:hAnsi="Century Gothic"/>
                <w:b/>
                <w:sz w:val="20"/>
                <w:szCs w:val="20"/>
              </w:rPr>
            </w:pPr>
          </w:p>
        </w:tc>
        <w:tc>
          <w:tcPr>
            <w:tcW w:w="851" w:type="dxa"/>
            <w:vMerge/>
            <w:tcBorders>
              <w:left w:val="single" w:sz="4" w:space="0" w:color="auto"/>
              <w:bottom w:val="single" w:sz="4" w:space="0" w:color="auto"/>
              <w:right w:val="single" w:sz="4" w:space="0" w:color="auto"/>
            </w:tcBorders>
            <w:shd w:val="clear" w:color="auto" w:fill="FF5D23"/>
          </w:tcPr>
          <w:p w14:paraId="480E06FC" w14:textId="77777777" w:rsidR="0097070D" w:rsidRPr="00EC61E1" w:rsidRDefault="0097070D" w:rsidP="005D768D">
            <w:pPr>
              <w:jc w:val="both"/>
              <w:rPr>
                <w:rFonts w:ascii="Century Gothic" w:hAnsi="Century Gothic"/>
                <w:sz w:val="17"/>
                <w:szCs w:val="17"/>
              </w:rPr>
            </w:pPr>
          </w:p>
        </w:tc>
        <w:tc>
          <w:tcPr>
            <w:tcW w:w="1134" w:type="dxa"/>
            <w:tcBorders>
              <w:top w:val="single" w:sz="4" w:space="0" w:color="auto"/>
              <w:left w:val="single" w:sz="4" w:space="0" w:color="auto"/>
              <w:bottom w:val="single" w:sz="4" w:space="0" w:color="auto"/>
              <w:right w:val="single" w:sz="4" w:space="0" w:color="auto"/>
            </w:tcBorders>
            <w:shd w:val="clear" w:color="auto" w:fill="FF5D23"/>
          </w:tcPr>
          <w:p w14:paraId="5D2EBE32" w14:textId="77777777" w:rsidR="0097070D" w:rsidRPr="00EC61E1" w:rsidRDefault="0097070D" w:rsidP="005D768D">
            <w:pPr>
              <w:jc w:val="center"/>
              <w:rPr>
                <w:rFonts w:ascii="Century Gothic" w:hAnsi="Century Gothic"/>
                <w:b/>
                <w:bCs/>
                <w:sz w:val="12"/>
                <w:szCs w:val="12"/>
              </w:rPr>
            </w:pPr>
            <w:r w:rsidRPr="00EC61E1">
              <w:rPr>
                <w:rFonts w:ascii="Century Gothic" w:hAnsi="Century Gothic"/>
                <w:b/>
                <w:bCs/>
                <w:sz w:val="12"/>
                <w:szCs w:val="12"/>
              </w:rPr>
              <w:t>Wariant I</w:t>
            </w:r>
          </w:p>
          <w:p w14:paraId="65437D65" w14:textId="77777777" w:rsidR="0097070D" w:rsidRPr="00EC61E1" w:rsidRDefault="0097070D" w:rsidP="005D768D">
            <w:pPr>
              <w:jc w:val="center"/>
              <w:rPr>
                <w:rFonts w:ascii="Century Gothic" w:hAnsi="Century Gothic"/>
                <w:b/>
                <w:bCs/>
                <w:sz w:val="12"/>
                <w:szCs w:val="12"/>
              </w:rPr>
            </w:pPr>
            <w:r w:rsidRPr="00EC61E1">
              <w:rPr>
                <w:rFonts w:ascii="Century Gothic" w:hAnsi="Century Gothic"/>
                <w:b/>
                <w:bCs/>
                <w:sz w:val="12"/>
                <w:szCs w:val="12"/>
              </w:rPr>
              <w:t>Suma gwarancyjna</w:t>
            </w:r>
          </w:p>
          <w:p w14:paraId="692E87D8" w14:textId="77777777" w:rsidR="0097070D" w:rsidRDefault="0097070D" w:rsidP="005D768D">
            <w:pPr>
              <w:jc w:val="both"/>
              <w:rPr>
                <w:rFonts w:ascii="Century Gothic" w:hAnsi="Century Gothic"/>
                <w:b/>
                <w:bCs/>
                <w:sz w:val="12"/>
                <w:szCs w:val="12"/>
              </w:rPr>
            </w:pPr>
            <w:r w:rsidRPr="00EC61E1">
              <w:rPr>
                <w:rFonts w:ascii="Century Gothic" w:hAnsi="Century Gothic"/>
                <w:b/>
                <w:bCs/>
                <w:sz w:val="12"/>
                <w:szCs w:val="12"/>
              </w:rPr>
              <w:t xml:space="preserve">2 mln PLN na  jedno </w:t>
            </w:r>
          </w:p>
          <w:p w14:paraId="391E68D9" w14:textId="77777777" w:rsidR="0097070D" w:rsidRPr="00EC61E1" w:rsidRDefault="0097070D" w:rsidP="005D768D">
            <w:pPr>
              <w:jc w:val="both"/>
              <w:rPr>
                <w:rFonts w:ascii="Century Gothic" w:hAnsi="Century Gothic"/>
                <w:sz w:val="12"/>
                <w:szCs w:val="12"/>
              </w:rPr>
            </w:pPr>
            <w:r w:rsidRPr="00EC61E1">
              <w:rPr>
                <w:rFonts w:ascii="Century Gothic" w:hAnsi="Century Gothic"/>
                <w:b/>
                <w:bCs/>
                <w:sz w:val="12"/>
                <w:szCs w:val="12"/>
              </w:rPr>
              <w:t>i wszystkie zdarzenia</w:t>
            </w:r>
          </w:p>
        </w:tc>
        <w:tc>
          <w:tcPr>
            <w:tcW w:w="1134" w:type="dxa"/>
            <w:tcBorders>
              <w:top w:val="single" w:sz="4" w:space="0" w:color="auto"/>
              <w:left w:val="single" w:sz="4" w:space="0" w:color="auto"/>
              <w:bottom w:val="single" w:sz="4" w:space="0" w:color="auto"/>
              <w:right w:val="single" w:sz="4" w:space="0" w:color="auto"/>
            </w:tcBorders>
            <w:shd w:val="clear" w:color="auto" w:fill="FF5D23"/>
            <w:vAlign w:val="center"/>
          </w:tcPr>
          <w:p w14:paraId="5EA91E94" w14:textId="77777777" w:rsidR="0097070D" w:rsidRPr="00EC61E1" w:rsidRDefault="0097070D" w:rsidP="005D768D">
            <w:pPr>
              <w:jc w:val="center"/>
              <w:rPr>
                <w:rFonts w:ascii="Century Gothic" w:hAnsi="Century Gothic"/>
                <w:b/>
                <w:bCs/>
                <w:sz w:val="12"/>
                <w:szCs w:val="12"/>
              </w:rPr>
            </w:pPr>
            <w:r w:rsidRPr="00EC61E1">
              <w:rPr>
                <w:rFonts w:ascii="Century Gothic" w:hAnsi="Century Gothic"/>
                <w:b/>
                <w:bCs/>
                <w:sz w:val="12"/>
                <w:szCs w:val="12"/>
              </w:rPr>
              <w:t>Wariant II</w:t>
            </w:r>
          </w:p>
          <w:p w14:paraId="1906F420" w14:textId="77777777" w:rsidR="0097070D" w:rsidRPr="00EC61E1" w:rsidRDefault="0097070D" w:rsidP="005D768D">
            <w:pPr>
              <w:jc w:val="center"/>
              <w:rPr>
                <w:rFonts w:ascii="Century Gothic" w:hAnsi="Century Gothic"/>
                <w:b/>
                <w:bCs/>
                <w:sz w:val="12"/>
                <w:szCs w:val="12"/>
              </w:rPr>
            </w:pPr>
            <w:r w:rsidRPr="00EC61E1">
              <w:rPr>
                <w:rFonts w:ascii="Century Gothic" w:hAnsi="Century Gothic"/>
                <w:b/>
                <w:bCs/>
                <w:sz w:val="12"/>
                <w:szCs w:val="12"/>
              </w:rPr>
              <w:t>Suma gwarancyjna</w:t>
            </w:r>
          </w:p>
          <w:p w14:paraId="3AD039BB" w14:textId="77777777" w:rsidR="0097070D" w:rsidRDefault="0097070D" w:rsidP="005D768D">
            <w:pPr>
              <w:jc w:val="both"/>
              <w:rPr>
                <w:rFonts w:ascii="Century Gothic" w:hAnsi="Century Gothic"/>
                <w:b/>
                <w:bCs/>
                <w:sz w:val="12"/>
                <w:szCs w:val="12"/>
              </w:rPr>
            </w:pPr>
            <w:r w:rsidRPr="00EC61E1">
              <w:rPr>
                <w:rFonts w:ascii="Century Gothic" w:hAnsi="Century Gothic"/>
                <w:b/>
                <w:bCs/>
                <w:sz w:val="12"/>
                <w:szCs w:val="12"/>
              </w:rPr>
              <w:t xml:space="preserve">5 mln PLN na  jedno </w:t>
            </w:r>
          </w:p>
          <w:p w14:paraId="6143870F" w14:textId="77777777" w:rsidR="0097070D" w:rsidRPr="00EC61E1" w:rsidRDefault="0097070D" w:rsidP="005D768D">
            <w:pPr>
              <w:jc w:val="both"/>
              <w:rPr>
                <w:rFonts w:ascii="Century Gothic" w:hAnsi="Century Gothic"/>
                <w:sz w:val="12"/>
                <w:szCs w:val="12"/>
              </w:rPr>
            </w:pPr>
            <w:r w:rsidRPr="00EC61E1">
              <w:rPr>
                <w:rFonts w:ascii="Century Gothic" w:hAnsi="Century Gothic"/>
                <w:b/>
                <w:bCs/>
                <w:sz w:val="12"/>
                <w:szCs w:val="12"/>
              </w:rPr>
              <w:t>i wszystkie zdarzenia</w:t>
            </w:r>
          </w:p>
        </w:tc>
        <w:tc>
          <w:tcPr>
            <w:tcW w:w="1134" w:type="dxa"/>
            <w:tcBorders>
              <w:top w:val="single" w:sz="4" w:space="0" w:color="auto"/>
              <w:left w:val="single" w:sz="4" w:space="0" w:color="auto"/>
              <w:bottom w:val="single" w:sz="4" w:space="0" w:color="auto"/>
              <w:right w:val="single" w:sz="4" w:space="0" w:color="auto"/>
            </w:tcBorders>
            <w:shd w:val="clear" w:color="auto" w:fill="FF5D23"/>
            <w:vAlign w:val="center"/>
          </w:tcPr>
          <w:p w14:paraId="76A13944" w14:textId="77777777" w:rsidR="0097070D" w:rsidRPr="00EC61E1" w:rsidRDefault="0097070D" w:rsidP="005D768D">
            <w:pPr>
              <w:jc w:val="center"/>
              <w:rPr>
                <w:rFonts w:ascii="Century Gothic" w:hAnsi="Century Gothic"/>
                <w:b/>
                <w:bCs/>
                <w:sz w:val="12"/>
                <w:szCs w:val="12"/>
              </w:rPr>
            </w:pPr>
            <w:r w:rsidRPr="00EC61E1">
              <w:rPr>
                <w:rFonts w:ascii="Century Gothic" w:hAnsi="Century Gothic"/>
                <w:b/>
                <w:bCs/>
                <w:sz w:val="12"/>
                <w:szCs w:val="12"/>
              </w:rPr>
              <w:t>Wariant III</w:t>
            </w:r>
          </w:p>
          <w:p w14:paraId="221ED858" w14:textId="77777777" w:rsidR="0097070D" w:rsidRPr="00EC61E1" w:rsidRDefault="0097070D" w:rsidP="005D768D">
            <w:pPr>
              <w:jc w:val="center"/>
              <w:rPr>
                <w:rFonts w:ascii="Century Gothic" w:hAnsi="Century Gothic"/>
                <w:b/>
                <w:bCs/>
                <w:sz w:val="12"/>
                <w:szCs w:val="12"/>
              </w:rPr>
            </w:pPr>
            <w:r w:rsidRPr="00EC61E1">
              <w:rPr>
                <w:rFonts w:ascii="Century Gothic" w:hAnsi="Century Gothic"/>
                <w:b/>
                <w:bCs/>
                <w:sz w:val="12"/>
                <w:szCs w:val="12"/>
              </w:rPr>
              <w:t>Suma gwarancyjna</w:t>
            </w:r>
          </w:p>
          <w:p w14:paraId="145E7E84" w14:textId="77777777" w:rsidR="0097070D" w:rsidRDefault="0097070D" w:rsidP="005D768D">
            <w:pPr>
              <w:jc w:val="both"/>
              <w:rPr>
                <w:rFonts w:ascii="Century Gothic" w:hAnsi="Century Gothic"/>
                <w:b/>
                <w:bCs/>
                <w:sz w:val="12"/>
                <w:szCs w:val="12"/>
              </w:rPr>
            </w:pPr>
            <w:r w:rsidRPr="00EC61E1">
              <w:rPr>
                <w:rFonts w:ascii="Century Gothic" w:hAnsi="Century Gothic"/>
                <w:b/>
                <w:bCs/>
                <w:sz w:val="12"/>
                <w:szCs w:val="12"/>
              </w:rPr>
              <w:t>10 mln PLN na jedno</w:t>
            </w:r>
          </w:p>
          <w:p w14:paraId="08283991" w14:textId="77777777" w:rsidR="0097070D" w:rsidRPr="00EC61E1" w:rsidRDefault="0097070D" w:rsidP="005D768D">
            <w:pPr>
              <w:jc w:val="both"/>
              <w:rPr>
                <w:rFonts w:ascii="Century Gothic" w:hAnsi="Century Gothic"/>
                <w:sz w:val="12"/>
                <w:szCs w:val="12"/>
              </w:rPr>
            </w:pPr>
            <w:r w:rsidRPr="00EC61E1">
              <w:rPr>
                <w:rFonts w:ascii="Century Gothic" w:hAnsi="Century Gothic"/>
                <w:b/>
                <w:bCs/>
                <w:sz w:val="12"/>
                <w:szCs w:val="12"/>
              </w:rPr>
              <w:t xml:space="preserve"> i wszystkie zdarzenia</w:t>
            </w:r>
          </w:p>
        </w:tc>
        <w:tc>
          <w:tcPr>
            <w:tcW w:w="992" w:type="dxa"/>
            <w:tcBorders>
              <w:top w:val="single" w:sz="4" w:space="0" w:color="auto"/>
              <w:left w:val="single" w:sz="4" w:space="0" w:color="auto"/>
              <w:bottom w:val="single" w:sz="4" w:space="0" w:color="auto"/>
              <w:right w:val="single" w:sz="4" w:space="0" w:color="auto"/>
            </w:tcBorders>
            <w:shd w:val="clear" w:color="auto" w:fill="FF5D23"/>
            <w:vAlign w:val="center"/>
          </w:tcPr>
          <w:p w14:paraId="0A351837" w14:textId="77777777" w:rsidR="0097070D" w:rsidRPr="00EC61E1" w:rsidRDefault="0097070D" w:rsidP="005D768D">
            <w:pPr>
              <w:jc w:val="center"/>
              <w:rPr>
                <w:rFonts w:ascii="Century Gothic" w:hAnsi="Century Gothic"/>
                <w:b/>
                <w:bCs/>
                <w:sz w:val="12"/>
                <w:szCs w:val="12"/>
              </w:rPr>
            </w:pPr>
            <w:r w:rsidRPr="00EC61E1">
              <w:rPr>
                <w:rFonts w:ascii="Century Gothic" w:hAnsi="Century Gothic"/>
                <w:b/>
                <w:bCs/>
                <w:sz w:val="12"/>
                <w:szCs w:val="12"/>
              </w:rPr>
              <w:t>Wariant IV</w:t>
            </w:r>
          </w:p>
          <w:p w14:paraId="31EEB3B9" w14:textId="77777777" w:rsidR="0097070D" w:rsidRPr="00EC61E1" w:rsidRDefault="0097070D" w:rsidP="005D768D">
            <w:pPr>
              <w:jc w:val="center"/>
              <w:rPr>
                <w:rFonts w:ascii="Century Gothic" w:hAnsi="Century Gothic"/>
                <w:b/>
                <w:bCs/>
                <w:sz w:val="12"/>
                <w:szCs w:val="12"/>
              </w:rPr>
            </w:pPr>
            <w:r w:rsidRPr="00EC61E1">
              <w:rPr>
                <w:rFonts w:ascii="Century Gothic" w:hAnsi="Century Gothic"/>
                <w:b/>
                <w:bCs/>
                <w:sz w:val="12"/>
                <w:szCs w:val="12"/>
              </w:rPr>
              <w:t>Suma gwarancyjna</w:t>
            </w:r>
          </w:p>
          <w:p w14:paraId="2D718D76" w14:textId="77777777" w:rsidR="0097070D" w:rsidRDefault="0097070D" w:rsidP="005D768D">
            <w:pPr>
              <w:jc w:val="both"/>
              <w:rPr>
                <w:rFonts w:ascii="Century Gothic" w:hAnsi="Century Gothic"/>
                <w:b/>
                <w:bCs/>
                <w:sz w:val="12"/>
                <w:szCs w:val="12"/>
              </w:rPr>
            </w:pPr>
            <w:r w:rsidRPr="00EC61E1">
              <w:rPr>
                <w:rFonts w:ascii="Century Gothic" w:hAnsi="Century Gothic"/>
                <w:b/>
                <w:bCs/>
                <w:sz w:val="12"/>
                <w:szCs w:val="12"/>
              </w:rPr>
              <w:t xml:space="preserve">20 mln PLN na jedno </w:t>
            </w:r>
          </w:p>
          <w:p w14:paraId="784CA5C1" w14:textId="77777777" w:rsidR="0097070D" w:rsidRPr="00EC61E1" w:rsidRDefault="0097070D" w:rsidP="005D768D">
            <w:pPr>
              <w:jc w:val="both"/>
              <w:rPr>
                <w:rFonts w:ascii="Century Gothic" w:hAnsi="Century Gothic"/>
                <w:sz w:val="12"/>
                <w:szCs w:val="12"/>
              </w:rPr>
            </w:pPr>
            <w:r w:rsidRPr="00EC61E1">
              <w:rPr>
                <w:rFonts w:ascii="Century Gothic" w:hAnsi="Century Gothic"/>
                <w:b/>
                <w:bCs/>
                <w:sz w:val="12"/>
                <w:szCs w:val="12"/>
              </w:rPr>
              <w:t>i wszystkie zdarzenia</w:t>
            </w:r>
          </w:p>
        </w:tc>
        <w:tc>
          <w:tcPr>
            <w:tcW w:w="1134" w:type="dxa"/>
            <w:tcBorders>
              <w:top w:val="single" w:sz="4" w:space="0" w:color="auto"/>
              <w:left w:val="single" w:sz="4" w:space="0" w:color="auto"/>
              <w:bottom w:val="single" w:sz="4" w:space="0" w:color="auto"/>
              <w:right w:val="single" w:sz="4" w:space="0" w:color="auto"/>
            </w:tcBorders>
            <w:shd w:val="clear" w:color="auto" w:fill="FF5D23"/>
          </w:tcPr>
          <w:p w14:paraId="2F7FDEAA" w14:textId="77777777" w:rsidR="0097070D" w:rsidRPr="00EC61E1" w:rsidRDefault="0097070D" w:rsidP="005D768D">
            <w:pPr>
              <w:jc w:val="center"/>
              <w:rPr>
                <w:rFonts w:ascii="Century Gothic" w:hAnsi="Century Gothic"/>
                <w:b/>
                <w:bCs/>
                <w:sz w:val="12"/>
                <w:szCs w:val="12"/>
              </w:rPr>
            </w:pPr>
            <w:r w:rsidRPr="00EC61E1">
              <w:rPr>
                <w:rFonts w:ascii="Century Gothic" w:hAnsi="Century Gothic"/>
                <w:b/>
                <w:bCs/>
                <w:sz w:val="12"/>
                <w:szCs w:val="12"/>
              </w:rPr>
              <w:t>Wariant V</w:t>
            </w:r>
          </w:p>
          <w:p w14:paraId="578DFBD8" w14:textId="77777777" w:rsidR="0097070D" w:rsidRPr="00EC61E1" w:rsidRDefault="0097070D" w:rsidP="005D768D">
            <w:pPr>
              <w:jc w:val="center"/>
              <w:rPr>
                <w:rFonts w:ascii="Century Gothic" w:hAnsi="Century Gothic"/>
                <w:b/>
                <w:bCs/>
                <w:sz w:val="12"/>
                <w:szCs w:val="12"/>
              </w:rPr>
            </w:pPr>
            <w:r w:rsidRPr="00EC61E1">
              <w:rPr>
                <w:rFonts w:ascii="Century Gothic" w:hAnsi="Century Gothic"/>
                <w:b/>
                <w:bCs/>
                <w:sz w:val="12"/>
                <w:szCs w:val="12"/>
              </w:rPr>
              <w:t>Suma gwarancyjna</w:t>
            </w:r>
          </w:p>
          <w:p w14:paraId="7D03705F" w14:textId="77777777" w:rsidR="0097070D" w:rsidRDefault="0097070D" w:rsidP="005D768D">
            <w:pPr>
              <w:jc w:val="both"/>
              <w:rPr>
                <w:rFonts w:ascii="Century Gothic" w:hAnsi="Century Gothic"/>
                <w:b/>
                <w:bCs/>
                <w:sz w:val="12"/>
                <w:szCs w:val="12"/>
              </w:rPr>
            </w:pPr>
            <w:r w:rsidRPr="00EC61E1">
              <w:rPr>
                <w:rFonts w:ascii="Century Gothic" w:hAnsi="Century Gothic"/>
                <w:b/>
                <w:bCs/>
                <w:sz w:val="12"/>
                <w:szCs w:val="12"/>
              </w:rPr>
              <w:t>40 mln PLN na jedno</w:t>
            </w:r>
          </w:p>
          <w:p w14:paraId="07FAE3BA" w14:textId="77777777" w:rsidR="0097070D" w:rsidRPr="00EC61E1" w:rsidRDefault="0097070D" w:rsidP="005D768D">
            <w:pPr>
              <w:jc w:val="both"/>
              <w:rPr>
                <w:rFonts w:ascii="Century Gothic" w:hAnsi="Century Gothic"/>
                <w:sz w:val="12"/>
                <w:szCs w:val="12"/>
              </w:rPr>
            </w:pPr>
            <w:r w:rsidRPr="00EC61E1">
              <w:rPr>
                <w:rFonts w:ascii="Century Gothic" w:hAnsi="Century Gothic"/>
                <w:b/>
                <w:bCs/>
                <w:sz w:val="12"/>
                <w:szCs w:val="12"/>
              </w:rPr>
              <w:t xml:space="preserve"> i wszystkie zdarzenia</w:t>
            </w:r>
          </w:p>
        </w:tc>
      </w:tr>
      <w:tr w:rsidR="0097070D" w:rsidRPr="00EC61E1" w14:paraId="2A2F7290" w14:textId="77777777" w:rsidTr="009F3025">
        <w:trPr>
          <w:trHeight w:val="94"/>
        </w:trPr>
        <w:tc>
          <w:tcPr>
            <w:tcW w:w="2972" w:type="dxa"/>
            <w:vMerge/>
            <w:tcBorders>
              <w:left w:val="single" w:sz="4" w:space="0" w:color="auto"/>
              <w:right w:val="single" w:sz="4" w:space="0" w:color="auto"/>
            </w:tcBorders>
          </w:tcPr>
          <w:p w14:paraId="5925C08C" w14:textId="77777777" w:rsidR="0097070D" w:rsidRPr="00EC61E1" w:rsidRDefault="0097070D" w:rsidP="0097070D">
            <w:pPr>
              <w:pStyle w:val="Akapitzlist"/>
              <w:numPr>
                <w:ilvl w:val="0"/>
                <w:numId w:val="36"/>
              </w:numPr>
              <w:rPr>
                <w:rFonts w:ascii="Century Gothic" w:hAnsi="Century Gothic"/>
                <w:b/>
                <w:sz w:val="20"/>
                <w:szCs w:val="20"/>
              </w:rPr>
            </w:pPr>
          </w:p>
        </w:tc>
        <w:tc>
          <w:tcPr>
            <w:tcW w:w="851" w:type="dxa"/>
            <w:tcBorders>
              <w:top w:val="single" w:sz="4" w:space="0" w:color="auto"/>
              <w:left w:val="single" w:sz="4" w:space="0" w:color="auto"/>
              <w:bottom w:val="single" w:sz="4" w:space="0" w:color="auto"/>
              <w:right w:val="single" w:sz="4" w:space="0" w:color="auto"/>
            </w:tcBorders>
            <w:vAlign w:val="center"/>
          </w:tcPr>
          <w:p w14:paraId="1858A4BC"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OC za produkt</w:t>
            </w:r>
          </w:p>
        </w:tc>
        <w:tc>
          <w:tcPr>
            <w:tcW w:w="1134" w:type="dxa"/>
            <w:tcBorders>
              <w:top w:val="single" w:sz="4" w:space="0" w:color="auto"/>
              <w:left w:val="single" w:sz="4" w:space="0" w:color="auto"/>
              <w:bottom w:val="single" w:sz="4" w:space="0" w:color="auto"/>
              <w:right w:val="single" w:sz="4" w:space="0" w:color="auto"/>
            </w:tcBorders>
            <w:vAlign w:val="center"/>
          </w:tcPr>
          <w:p w14:paraId="1BB48D07"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2 mln PLN</w:t>
            </w:r>
          </w:p>
        </w:tc>
        <w:tc>
          <w:tcPr>
            <w:tcW w:w="1134" w:type="dxa"/>
            <w:tcBorders>
              <w:top w:val="single" w:sz="4" w:space="0" w:color="auto"/>
              <w:left w:val="single" w:sz="4" w:space="0" w:color="auto"/>
              <w:bottom w:val="single" w:sz="4" w:space="0" w:color="auto"/>
              <w:right w:val="single" w:sz="4" w:space="0" w:color="auto"/>
            </w:tcBorders>
            <w:vAlign w:val="center"/>
          </w:tcPr>
          <w:p w14:paraId="7892F904"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5 mln PLN</w:t>
            </w:r>
          </w:p>
        </w:tc>
        <w:tc>
          <w:tcPr>
            <w:tcW w:w="1134" w:type="dxa"/>
            <w:tcBorders>
              <w:top w:val="single" w:sz="4" w:space="0" w:color="auto"/>
              <w:left w:val="single" w:sz="4" w:space="0" w:color="auto"/>
              <w:bottom w:val="single" w:sz="4" w:space="0" w:color="auto"/>
              <w:right w:val="single" w:sz="4" w:space="0" w:color="auto"/>
            </w:tcBorders>
            <w:vAlign w:val="center"/>
          </w:tcPr>
          <w:p w14:paraId="3968067D"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10 mln PLN</w:t>
            </w:r>
          </w:p>
        </w:tc>
        <w:tc>
          <w:tcPr>
            <w:tcW w:w="992" w:type="dxa"/>
            <w:tcBorders>
              <w:top w:val="single" w:sz="4" w:space="0" w:color="auto"/>
              <w:left w:val="single" w:sz="4" w:space="0" w:color="auto"/>
              <w:bottom w:val="single" w:sz="4" w:space="0" w:color="auto"/>
              <w:right w:val="single" w:sz="4" w:space="0" w:color="auto"/>
            </w:tcBorders>
            <w:vAlign w:val="center"/>
          </w:tcPr>
          <w:p w14:paraId="66CDC2F3"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20 mln PLN</w:t>
            </w:r>
          </w:p>
        </w:tc>
        <w:tc>
          <w:tcPr>
            <w:tcW w:w="1134" w:type="dxa"/>
            <w:tcBorders>
              <w:top w:val="single" w:sz="4" w:space="0" w:color="auto"/>
              <w:left w:val="single" w:sz="4" w:space="0" w:color="auto"/>
              <w:bottom w:val="single" w:sz="4" w:space="0" w:color="auto"/>
              <w:right w:val="single" w:sz="4" w:space="0" w:color="auto"/>
            </w:tcBorders>
            <w:vAlign w:val="center"/>
          </w:tcPr>
          <w:p w14:paraId="7EBCC070"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40 mln PLN</w:t>
            </w:r>
          </w:p>
        </w:tc>
      </w:tr>
      <w:tr w:rsidR="0097070D" w:rsidRPr="00EC61E1" w14:paraId="60792031" w14:textId="77777777" w:rsidTr="009F3025">
        <w:trPr>
          <w:trHeight w:val="94"/>
        </w:trPr>
        <w:tc>
          <w:tcPr>
            <w:tcW w:w="2972" w:type="dxa"/>
            <w:vMerge/>
            <w:tcBorders>
              <w:left w:val="single" w:sz="4" w:space="0" w:color="auto"/>
              <w:right w:val="single" w:sz="4" w:space="0" w:color="auto"/>
            </w:tcBorders>
          </w:tcPr>
          <w:p w14:paraId="794ACB1C" w14:textId="77777777" w:rsidR="0097070D" w:rsidRPr="00EC61E1" w:rsidRDefault="0097070D" w:rsidP="0097070D">
            <w:pPr>
              <w:pStyle w:val="Akapitzlist"/>
              <w:numPr>
                <w:ilvl w:val="0"/>
                <w:numId w:val="36"/>
              </w:numPr>
              <w:rPr>
                <w:rFonts w:ascii="Century Gothic" w:hAnsi="Century Gothic"/>
                <w:b/>
                <w:sz w:val="20"/>
                <w:szCs w:val="20"/>
              </w:rPr>
            </w:pPr>
          </w:p>
        </w:tc>
        <w:tc>
          <w:tcPr>
            <w:tcW w:w="851" w:type="dxa"/>
            <w:tcBorders>
              <w:top w:val="single" w:sz="4" w:space="0" w:color="auto"/>
              <w:left w:val="single" w:sz="4" w:space="0" w:color="auto"/>
              <w:bottom w:val="single" w:sz="4" w:space="0" w:color="auto"/>
              <w:right w:val="single" w:sz="4" w:space="0" w:color="auto"/>
            </w:tcBorders>
            <w:vAlign w:val="center"/>
          </w:tcPr>
          <w:p w14:paraId="455EF858"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OC wzajemna</w:t>
            </w:r>
          </w:p>
          <w:p w14:paraId="676A1584" w14:textId="77777777" w:rsidR="0097070D" w:rsidRPr="00EC61E1" w:rsidRDefault="0097070D" w:rsidP="005D768D">
            <w:pPr>
              <w:jc w:val="center"/>
              <w:rPr>
                <w:rFonts w:ascii="Century Gothic" w:hAnsi="Century Gothic"/>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6BC86914"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Do wysokości sumy gwarancyjnej</w:t>
            </w:r>
          </w:p>
          <w:p w14:paraId="02741556" w14:textId="77777777" w:rsidR="0097070D" w:rsidRPr="00EC61E1" w:rsidRDefault="0097070D" w:rsidP="005D768D">
            <w:pPr>
              <w:jc w:val="center"/>
              <w:rPr>
                <w:rFonts w:ascii="Century Gothic" w:hAnsi="Century Gothic"/>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3A633B77"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Do wysokości sumy gwarancyjnej</w:t>
            </w:r>
          </w:p>
          <w:p w14:paraId="0BED190E" w14:textId="77777777" w:rsidR="0097070D" w:rsidRPr="00EC61E1" w:rsidRDefault="0097070D" w:rsidP="005D768D">
            <w:pPr>
              <w:jc w:val="center"/>
              <w:rPr>
                <w:rFonts w:ascii="Century Gothic" w:hAnsi="Century Gothic"/>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21E6E9E2"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Do wysokości sumy gwarancyjnej</w:t>
            </w:r>
          </w:p>
          <w:p w14:paraId="32A734A1" w14:textId="77777777" w:rsidR="0097070D" w:rsidRPr="00EC61E1" w:rsidRDefault="0097070D" w:rsidP="005D768D">
            <w:pPr>
              <w:jc w:val="center"/>
              <w:rPr>
                <w:rFonts w:ascii="Century Gothic" w:hAnsi="Century Gothic"/>
                <w:sz w:val="12"/>
                <w:szCs w:val="12"/>
              </w:rPr>
            </w:pPr>
          </w:p>
        </w:tc>
        <w:tc>
          <w:tcPr>
            <w:tcW w:w="992" w:type="dxa"/>
            <w:tcBorders>
              <w:top w:val="single" w:sz="4" w:space="0" w:color="auto"/>
              <w:left w:val="single" w:sz="4" w:space="0" w:color="auto"/>
              <w:bottom w:val="single" w:sz="4" w:space="0" w:color="auto"/>
              <w:right w:val="single" w:sz="4" w:space="0" w:color="auto"/>
            </w:tcBorders>
            <w:vAlign w:val="center"/>
          </w:tcPr>
          <w:p w14:paraId="539AE0CD"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Do wysokości sumy gwarancyjnej</w:t>
            </w:r>
          </w:p>
          <w:p w14:paraId="77AEE9EB" w14:textId="77777777" w:rsidR="0097070D" w:rsidRPr="00EC61E1" w:rsidRDefault="0097070D" w:rsidP="005D768D">
            <w:pPr>
              <w:jc w:val="center"/>
              <w:rPr>
                <w:rFonts w:ascii="Century Gothic" w:hAnsi="Century Gothic"/>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0C50C739"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Do wysokości sumy gwarancyjnej</w:t>
            </w:r>
          </w:p>
          <w:p w14:paraId="11F78A16" w14:textId="77777777" w:rsidR="0097070D" w:rsidRPr="00EC61E1" w:rsidRDefault="0097070D" w:rsidP="005D768D">
            <w:pPr>
              <w:jc w:val="center"/>
              <w:rPr>
                <w:rFonts w:ascii="Century Gothic" w:hAnsi="Century Gothic"/>
                <w:sz w:val="12"/>
                <w:szCs w:val="12"/>
              </w:rPr>
            </w:pPr>
          </w:p>
        </w:tc>
      </w:tr>
      <w:tr w:rsidR="0097070D" w:rsidRPr="00EC61E1" w14:paraId="539EBD5A" w14:textId="77777777" w:rsidTr="009F3025">
        <w:trPr>
          <w:trHeight w:val="94"/>
        </w:trPr>
        <w:tc>
          <w:tcPr>
            <w:tcW w:w="2972" w:type="dxa"/>
            <w:vMerge/>
            <w:tcBorders>
              <w:left w:val="single" w:sz="4" w:space="0" w:color="auto"/>
              <w:right w:val="single" w:sz="4" w:space="0" w:color="auto"/>
            </w:tcBorders>
          </w:tcPr>
          <w:p w14:paraId="21D4EC77" w14:textId="77777777" w:rsidR="0097070D" w:rsidRPr="00EC61E1" w:rsidRDefault="0097070D" w:rsidP="0097070D">
            <w:pPr>
              <w:pStyle w:val="Akapitzlist"/>
              <w:numPr>
                <w:ilvl w:val="0"/>
                <w:numId w:val="36"/>
              </w:numPr>
              <w:rPr>
                <w:rFonts w:ascii="Century Gothic" w:hAnsi="Century Gothic"/>
                <w:b/>
                <w:sz w:val="20"/>
                <w:szCs w:val="20"/>
              </w:rPr>
            </w:pPr>
          </w:p>
        </w:tc>
        <w:tc>
          <w:tcPr>
            <w:tcW w:w="851" w:type="dxa"/>
            <w:tcBorders>
              <w:top w:val="single" w:sz="4" w:space="0" w:color="auto"/>
              <w:left w:val="single" w:sz="4" w:space="0" w:color="auto"/>
              <w:bottom w:val="single" w:sz="4" w:space="0" w:color="auto"/>
              <w:right w:val="single" w:sz="4" w:space="0" w:color="auto"/>
            </w:tcBorders>
            <w:vAlign w:val="center"/>
          </w:tcPr>
          <w:p w14:paraId="008063F5"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OC pracodawcy</w:t>
            </w:r>
          </w:p>
        </w:tc>
        <w:tc>
          <w:tcPr>
            <w:tcW w:w="1134" w:type="dxa"/>
            <w:tcBorders>
              <w:top w:val="single" w:sz="4" w:space="0" w:color="auto"/>
              <w:left w:val="single" w:sz="4" w:space="0" w:color="auto"/>
              <w:bottom w:val="single" w:sz="4" w:space="0" w:color="auto"/>
              <w:right w:val="single" w:sz="4" w:space="0" w:color="auto"/>
            </w:tcBorders>
            <w:vAlign w:val="center"/>
          </w:tcPr>
          <w:p w14:paraId="58874F7F"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1 mln PLN</w:t>
            </w:r>
          </w:p>
        </w:tc>
        <w:tc>
          <w:tcPr>
            <w:tcW w:w="1134" w:type="dxa"/>
            <w:tcBorders>
              <w:top w:val="single" w:sz="4" w:space="0" w:color="auto"/>
              <w:left w:val="single" w:sz="4" w:space="0" w:color="auto"/>
              <w:bottom w:val="single" w:sz="4" w:space="0" w:color="auto"/>
              <w:right w:val="single" w:sz="4" w:space="0" w:color="auto"/>
            </w:tcBorders>
            <w:vAlign w:val="center"/>
          </w:tcPr>
          <w:p w14:paraId="5A019C65"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2 mln PLN</w:t>
            </w:r>
          </w:p>
        </w:tc>
        <w:tc>
          <w:tcPr>
            <w:tcW w:w="1134" w:type="dxa"/>
            <w:tcBorders>
              <w:top w:val="single" w:sz="4" w:space="0" w:color="auto"/>
              <w:left w:val="single" w:sz="4" w:space="0" w:color="auto"/>
              <w:bottom w:val="single" w:sz="4" w:space="0" w:color="auto"/>
              <w:right w:val="single" w:sz="4" w:space="0" w:color="auto"/>
            </w:tcBorders>
            <w:vAlign w:val="center"/>
          </w:tcPr>
          <w:p w14:paraId="0AD9AB28"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3 mln PLN</w:t>
            </w:r>
          </w:p>
        </w:tc>
        <w:tc>
          <w:tcPr>
            <w:tcW w:w="992" w:type="dxa"/>
            <w:tcBorders>
              <w:top w:val="single" w:sz="4" w:space="0" w:color="auto"/>
              <w:left w:val="single" w:sz="4" w:space="0" w:color="auto"/>
              <w:bottom w:val="single" w:sz="4" w:space="0" w:color="auto"/>
              <w:right w:val="single" w:sz="4" w:space="0" w:color="auto"/>
            </w:tcBorders>
            <w:vAlign w:val="center"/>
          </w:tcPr>
          <w:p w14:paraId="5B87D68D"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5 mln PLN</w:t>
            </w:r>
          </w:p>
        </w:tc>
        <w:tc>
          <w:tcPr>
            <w:tcW w:w="1134" w:type="dxa"/>
            <w:tcBorders>
              <w:top w:val="single" w:sz="4" w:space="0" w:color="auto"/>
              <w:left w:val="single" w:sz="4" w:space="0" w:color="auto"/>
              <w:bottom w:val="single" w:sz="4" w:space="0" w:color="auto"/>
              <w:right w:val="single" w:sz="4" w:space="0" w:color="auto"/>
            </w:tcBorders>
            <w:vAlign w:val="center"/>
          </w:tcPr>
          <w:p w14:paraId="053EC1D5"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5 mln PLN</w:t>
            </w:r>
          </w:p>
        </w:tc>
      </w:tr>
      <w:tr w:rsidR="0097070D" w:rsidRPr="00EC61E1" w14:paraId="48FF101E" w14:textId="77777777" w:rsidTr="009F3025">
        <w:trPr>
          <w:trHeight w:val="94"/>
        </w:trPr>
        <w:tc>
          <w:tcPr>
            <w:tcW w:w="2972" w:type="dxa"/>
            <w:vMerge/>
            <w:tcBorders>
              <w:left w:val="single" w:sz="4" w:space="0" w:color="auto"/>
              <w:right w:val="single" w:sz="4" w:space="0" w:color="auto"/>
            </w:tcBorders>
          </w:tcPr>
          <w:p w14:paraId="0BD30FA6" w14:textId="77777777" w:rsidR="0097070D" w:rsidRPr="00EC61E1" w:rsidRDefault="0097070D" w:rsidP="0097070D">
            <w:pPr>
              <w:pStyle w:val="Akapitzlist"/>
              <w:numPr>
                <w:ilvl w:val="0"/>
                <w:numId w:val="36"/>
              </w:numPr>
              <w:rPr>
                <w:rFonts w:ascii="Century Gothic" w:hAnsi="Century Gothic"/>
                <w:b/>
                <w:sz w:val="20"/>
                <w:szCs w:val="20"/>
              </w:rPr>
            </w:pPr>
          </w:p>
        </w:tc>
        <w:tc>
          <w:tcPr>
            <w:tcW w:w="851" w:type="dxa"/>
            <w:tcBorders>
              <w:top w:val="single" w:sz="4" w:space="0" w:color="auto"/>
              <w:left w:val="single" w:sz="4" w:space="0" w:color="auto"/>
              <w:bottom w:val="single" w:sz="4" w:space="0" w:color="auto"/>
              <w:right w:val="single" w:sz="4" w:space="0" w:color="auto"/>
            </w:tcBorders>
            <w:vAlign w:val="center"/>
          </w:tcPr>
          <w:p w14:paraId="3B0C00A3"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OC środowiskowa i ekologiczna</w:t>
            </w:r>
          </w:p>
          <w:p w14:paraId="568142EF" w14:textId="77777777" w:rsidR="0097070D" w:rsidRPr="00EC61E1" w:rsidRDefault="0097070D" w:rsidP="005D768D">
            <w:pPr>
              <w:jc w:val="center"/>
              <w:rPr>
                <w:rFonts w:ascii="Century Gothic" w:hAnsi="Century Gothic"/>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37F19CDF"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2 mln PLN</w:t>
            </w:r>
          </w:p>
        </w:tc>
        <w:tc>
          <w:tcPr>
            <w:tcW w:w="1134" w:type="dxa"/>
            <w:tcBorders>
              <w:top w:val="single" w:sz="4" w:space="0" w:color="auto"/>
              <w:left w:val="single" w:sz="4" w:space="0" w:color="auto"/>
              <w:bottom w:val="single" w:sz="4" w:space="0" w:color="auto"/>
              <w:right w:val="single" w:sz="4" w:space="0" w:color="auto"/>
            </w:tcBorders>
            <w:vAlign w:val="center"/>
          </w:tcPr>
          <w:p w14:paraId="4B1BECE1"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5 mln PLN</w:t>
            </w:r>
          </w:p>
        </w:tc>
        <w:tc>
          <w:tcPr>
            <w:tcW w:w="1134" w:type="dxa"/>
            <w:tcBorders>
              <w:top w:val="single" w:sz="4" w:space="0" w:color="auto"/>
              <w:left w:val="single" w:sz="4" w:space="0" w:color="auto"/>
              <w:bottom w:val="single" w:sz="4" w:space="0" w:color="auto"/>
              <w:right w:val="single" w:sz="4" w:space="0" w:color="auto"/>
            </w:tcBorders>
            <w:vAlign w:val="center"/>
          </w:tcPr>
          <w:p w14:paraId="095B53BA" w14:textId="474A1720" w:rsidR="0097070D" w:rsidRPr="00EC61E1" w:rsidRDefault="00300FD5" w:rsidP="005D768D">
            <w:pPr>
              <w:jc w:val="center"/>
              <w:rPr>
                <w:rFonts w:ascii="Century Gothic" w:hAnsi="Century Gothic"/>
                <w:sz w:val="12"/>
                <w:szCs w:val="12"/>
              </w:rPr>
            </w:pPr>
            <w:r>
              <w:rPr>
                <w:rFonts w:ascii="Century Gothic" w:hAnsi="Century Gothic"/>
                <w:sz w:val="12"/>
                <w:szCs w:val="12"/>
              </w:rPr>
              <w:t xml:space="preserve">5 </w:t>
            </w:r>
            <w:r w:rsidR="0097070D" w:rsidRPr="00EC61E1">
              <w:rPr>
                <w:rFonts w:ascii="Century Gothic" w:hAnsi="Century Gothic"/>
                <w:sz w:val="12"/>
                <w:szCs w:val="12"/>
              </w:rPr>
              <w:t>mln PLN</w:t>
            </w:r>
          </w:p>
        </w:tc>
        <w:tc>
          <w:tcPr>
            <w:tcW w:w="992" w:type="dxa"/>
            <w:tcBorders>
              <w:top w:val="single" w:sz="4" w:space="0" w:color="auto"/>
              <w:left w:val="single" w:sz="4" w:space="0" w:color="auto"/>
              <w:bottom w:val="single" w:sz="4" w:space="0" w:color="auto"/>
              <w:right w:val="single" w:sz="4" w:space="0" w:color="auto"/>
            </w:tcBorders>
            <w:vAlign w:val="center"/>
          </w:tcPr>
          <w:p w14:paraId="0FA7ADD6" w14:textId="62A7E130" w:rsidR="0097070D" w:rsidRPr="00EC61E1" w:rsidRDefault="00300FD5" w:rsidP="005D768D">
            <w:pPr>
              <w:jc w:val="center"/>
              <w:rPr>
                <w:rFonts w:ascii="Century Gothic" w:hAnsi="Century Gothic"/>
                <w:sz w:val="12"/>
                <w:szCs w:val="12"/>
              </w:rPr>
            </w:pPr>
            <w:r>
              <w:rPr>
                <w:rFonts w:ascii="Century Gothic" w:hAnsi="Century Gothic"/>
                <w:sz w:val="12"/>
                <w:szCs w:val="12"/>
              </w:rPr>
              <w:t>5</w:t>
            </w:r>
            <w:r w:rsidR="0097070D" w:rsidRPr="00EC61E1">
              <w:rPr>
                <w:rFonts w:ascii="Century Gothic" w:hAnsi="Century Gothic"/>
                <w:sz w:val="12"/>
                <w:szCs w:val="12"/>
              </w:rPr>
              <w:t xml:space="preserve"> mln PLN</w:t>
            </w:r>
          </w:p>
        </w:tc>
        <w:tc>
          <w:tcPr>
            <w:tcW w:w="1134" w:type="dxa"/>
            <w:tcBorders>
              <w:top w:val="single" w:sz="4" w:space="0" w:color="auto"/>
              <w:left w:val="single" w:sz="4" w:space="0" w:color="auto"/>
              <w:bottom w:val="single" w:sz="4" w:space="0" w:color="auto"/>
              <w:right w:val="single" w:sz="4" w:space="0" w:color="auto"/>
            </w:tcBorders>
            <w:vAlign w:val="center"/>
          </w:tcPr>
          <w:p w14:paraId="2EC4A51D" w14:textId="6A5348F6" w:rsidR="0097070D" w:rsidRPr="00EC61E1" w:rsidRDefault="00300FD5" w:rsidP="005D768D">
            <w:pPr>
              <w:jc w:val="center"/>
              <w:rPr>
                <w:rFonts w:ascii="Century Gothic" w:hAnsi="Century Gothic"/>
                <w:sz w:val="12"/>
                <w:szCs w:val="12"/>
              </w:rPr>
            </w:pPr>
            <w:r>
              <w:rPr>
                <w:rFonts w:ascii="Century Gothic" w:hAnsi="Century Gothic"/>
                <w:sz w:val="12"/>
                <w:szCs w:val="12"/>
              </w:rPr>
              <w:t>5</w:t>
            </w:r>
            <w:r w:rsidR="0097070D" w:rsidRPr="00EC61E1">
              <w:rPr>
                <w:rFonts w:ascii="Century Gothic" w:hAnsi="Century Gothic"/>
                <w:sz w:val="12"/>
                <w:szCs w:val="12"/>
              </w:rPr>
              <w:t xml:space="preserve"> mln PLN</w:t>
            </w:r>
          </w:p>
        </w:tc>
      </w:tr>
      <w:tr w:rsidR="0097070D" w:rsidRPr="00EC61E1" w14:paraId="1A0EF22A" w14:textId="77777777" w:rsidTr="009F3025">
        <w:trPr>
          <w:trHeight w:val="94"/>
        </w:trPr>
        <w:tc>
          <w:tcPr>
            <w:tcW w:w="2972" w:type="dxa"/>
            <w:vMerge/>
            <w:tcBorders>
              <w:left w:val="single" w:sz="4" w:space="0" w:color="auto"/>
              <w:right w:val="single" w:sz="4" w:space="0" w:color="auto"/>
            </w:tcBorders>
          </w:tcPr>
          <w:p w14:paraId="7C1A2CC8" w14:textId="77777777" w:rsidR="0097070D" w:rsidRPr="00EC61E1" w:rsidRDefault="0097070D" w:rsidP="0097070D">
            <w:pPr>
              <w:pStyle w:val="Akapitzlist"/>
              <w:numPr>
                <w:ilvl w:val="0"/>
                <w:numId w:val="36"/>
              </w:numPr>
              <w:rPr>
                <w:rFonts w:ascii="Century Gothic" w:hAnsi="Century Gothic"/>
                <w:b/>
                <w:sz w:val="20"/>
                <w:szCs w:val="20"/>
              </w:rPr>
            </w:pPr>
          </w:p>
        </w:tc>
        <w:tc>
          <w:tcPr>
            <w:tcW w:w="851" w:type="dxa"/>
            <w:tcBorders>
              <w:top w:val="single" w:sz="4" w:space="0" w:color="auto"/>
              <w:left w:val="single" w:sz="4" w:space="0" w:color="auto"/>
              <w:bottom w:val="single" w:sz="4" w:space="0" w:color="auto"/>
              <w:right w:val="single" w:sz="4" w:space="0" w:color="auto"/>
            </w:tcBorders>
            <w:vAlign w:val="center"/>
          </w:tcPr>
          <w:p w14:paraId="1334E55A"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OC najemcy nieruchomości</w:t>
            </w:r>
          </w:p>
        </w:tc>
        <w:tc>
          <w:tcPr>
            <w:tcW w:w="1134" w:type="dxa"/>
            <w:tcBorders>
              <w:top w:val="single" w:sz="4" w:space="0" w:color="auto"/>
              <w:left w:val="single" w:sz="4" w:space="0" w:color="auto"/>
              <w:bottom w:val="single" w:sz="4" w:space="0" w:color="auto"/>
              <w:right w:val="single" w:sz="4" w:space="0" w:color="auto"/>
            </w:tcBorders>
            <w:vAlign w:val="center"/>
          </w:tcPr>
          <w:p w14:paraId="6F4F685D"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2 mln PLN</w:t>
            </w:r>
          </w:p>
        </w:tc>
        <w:tc>
          <w:tcPr>
            <w:tcW w:w="1134" w:type="dxa"/>
            <w:tcBorders>
              <w:top w:val="single" w:sz="4" w:space="0" w:color="auto"/>
              <w:left w:val="single" w:sz="4" w:space="0" w:color="auto"/>
              <w:bottom w:val="single" w:sz="4" w:space="0" w:color="auto"/>
              <w:right w:val="single" w:sz="4" w:space="0" w:color="auto"/>
            </w:tcBorders>
            <w:vAlign w:val="center"/>
          </w:tcPr>
          <w:p w14:paraId="54639A3D"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5 mln PLN</w:t>
            </w:r>
          </w:p>
        </w:tc>
        <w:tc>
          <w:tcPr>
            <w:tcW w:w="1134" w:type="dxa"/>
            <w:tcBorders>
              <w:top w:val="single" w:sz="4" w:space="0" w:color="auto"/>
              <w:left w:val="single" w:sz="4" w:space="0" w:color="auto"/>
              <w:bottom w:val="single" w:sz="4" w:space="0" w:color="auto"/>
              <w:right w:val="single" w:sz="4" w:space="0" w:color="auto"/>
            </w:tcBorders>
            <w:vAlign w:val="center"/>
          </w:tcPr>
          <w:p w14:paraId="0C210A14"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10 mln PLN</w:t>
            </w:r>
          </w:p>
        </w:tc>
        <w:tc>
          <w:tcPr>
            <w:tcW w:w="992" w:type="dxa"/>
            <w:tcBorders>
              <w:top w:val="single" w:sz="4" w:space="0" w:color="auto"/>
              <w:left w:val="single" w:sz="4" w:space="0" w:color="auto"/>
              <w:bottom w:val="single" w:sz="4" w:space="0" w:color="auto"/>
              <w:right w:val="single" w:sz="4" w:space="0" w:color="auto"/>
            </w:tcBorders>
            <w:vAlign w:val="center"/>
          </w:tcPr>
          <w:p w14:paraId="6A8C54AA"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20 mln PLN</w:t>
            </w:r>
          </w:p>
        </w:tc>
        <w:tc>
          <w:tcPr>
            <w:tcW w:w="1134" w:type="dxa"/>
            <w:tcBorders>
              <w:top w:val="single" w:sz="4" w:space="0" w:color="auto"/>
              <w:left w:val="single" w:sz="4" w:space="0" w:color="auto"/>
              <w:bottom w:val="single" w:sz="4" w:space="0" w:color="auto"/>
              <w:right w:val="single" w:sz="4" w:space="0" w:color="auto"/>
            </w:tcBorders>
            <w:vAlign w:val="center"/>
          </w:tcPr>
          <w:p w14:paraId="2498EED4"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20 mln PLN</w:t>
            </w:r>
          </w:p>
        </w:tc>
      </w:tr>
      <w:tr w:rsidR="0097070D" w:rsidRPr="00EC61E1" w14:paraId="403F0DC3" w14:textId="77777777" w:rsidTr="009F3025">
        <w:trPr>
          <w:trHeight w:val="94"/>
        </w:trPr>
        <w:tc>
          <w:tcPr>
            <w:tcW w:w="2972" w:type="dxa"/>
            <w:vMerge/>
            <w:tcBorders>
              <w:left w:val="single" w:sz="4" w:space="0" w:color="auto"/>
              <w:right w:val="single" w:sz="4" w:space="0" w:color="auto"/>
            </w:tcBorders>
          </w:tcPr>
          <w:p w14:paraId="4A6D031C" w14:textId="77777777" w:rsidR="0097070D" w:rsidRPr="00EC61E1" w:rsidRDefault="0097070D" w:rsidP="0097070D">
            <w:pPr>
              <w:pStyle w:val="Akapitzlist"/>
              <w:numPr>
                <w:ilvl w:val="0"/>
                <w:numId w:val="36"/>
              </w:numPr>
              <w:rPr>
                <w:rFonts w:ascii="Century Gothic" w:hAnsi="Century Gothic"/>
                <w:b/>
                <w:sz w:val="20"/>
                <w:szCs w:val="20"/>
              </w:rPr>
            </w:pPr>
          </w:p>
        </w:tc>
        <w:tc>
          <w:tcPr>
            <w:tcW w:w="851" w:type="dxa"/>
            <w:tcBorders>
              <w:top w:val="single" w:sz="4" w:space="0" w:color="auto"/>
              <w:left w:val="single" w:sz="4" w:space="0" w:color="auto"/>
              <w:bottom w:val="single" w:sz="4" w:space="0" w:color="auto"/>
              <w:right w:val="single" w:sz="4" w:space="0" w:color="auto"/>
            </w:tcBorders>
            <w:vAlign w:val="center"/>
          </w:tcPr>
          <w:p w14:paraId="531D1872"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OC najemcy ruchomości</w:t>
            </w:r>
          </w:p>
        </w:tc>
        <w:tc>
          <w:tcPr>
            <w:tcW w:w="1134" w:type="dxa"/>
            <w:tcBorders>
              <w:top w:val="single" w:sz="4" w:space="0" w:color="auto"/>
              <w:left w:val="single" w:sz="4" w:space="0" w:color="auto"/>
              <w:bottom w:val="single" w:sz="4" w:space="0" w:color="auto"/>
              <w:right w:val="single" w:sz="4" w:space="0" w:color="auto"/>
            </w:tcBorders>
            <w:vAlign w:val="center"/>
          </w:tcPr>
          <w:p w14:paraId="1E3FAE00"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2 mln PLN</w:t>
            </w:r>
          </w:p>
        </w:tc>
        <w:tc>
          <w:tcPr>
            <w:tcW w:w="1134" w:type="dxa"/>
            <w:tcBorders>
              <w:top w:val="single" w:sz="4" w:space="0" w:color="auto"/>
              <w:left w:val="single" w:sz="4" w:space="0" w:color="auto"/>
              <w:bottom w:val="single" w:sz="4" w:space="0" w:color="auto"/>
              <w:right w:val="single" w:sz="4" w:space="0" w:color="auto"/>
            </w:tcBorders>
            <w:vAlign w:val="center"/>
          </w:tcPr>
          <w:p w14:paraId="0C02EEA6"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5 mln PLN</w:t>
            </w:r>
          </w:p>
        </w:tc>
        <w:tc>
          <w:tcPr>
            <w:tcW w:w="1134" w:type="dxa"/>
            <w:tcBorders>
              <w:top w:val="single" w:sz="4" w:space="0" w:color="auto"/>
              <w:left w:val="single" w:sz="4" w:space="0" w:color="auto"/>
              <w:bottom w:val="single" w:sz="4" w:space="0" w:color="auto"/>
              <w:right w:val="single" w:sz="4" w:space="0" w:color="auto"/>
            </w:tcBorders>
            <w:vAlign w:val="center"/>
          </w:tcPr>
          <w:p w14:paraId="678A1611"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10 mln PLN</w:t>
            </w:r>
          </w:p>
        </w:tc>
        <w:tc>
          <w:tcPr>
            <w:tcW w:w="992" w:type="dxa"/>
            <w:tcBorders>
              <w:top w:val="single" w:sz="4" w:space="0" w:color="auto"/>
              <w:left w:val="single" w:sz="4" w:space="0" w:color="auto"/>
              <w:bottom w:val="single" w:sz="4" w:space="0" w:color="auto"/>
              <w:right w:val="single" w:sz="4" w:space="0" w:color="auto"/>
            </w:tcBorders>
            <w:vAlign w:val="center"/>
          </w:tcPr>
          <w:p w14:paraId="377D7A1F"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20 mln PLN</w:t>
            </w:r>
          </w:p>
        </w:tc>
        <w:tc>
          <w:tcPr>
            <w:tcW w:w="1134" w:type="dxa"/>
            <w:tcBorders>
              <w:top w:val="single" w:sz="4" w:space="0" w:color="auto"/>
              <w:left w:val="single" w:sz="4" w:space="0" w:color="auto"/>
              <w:bottom w:val="single" w:sz="4" w:space="0" w:color="auto"/>
              <w:right w:val="single" w:sz="4" w:space="0" w:color="auto"/>
            </w:tcBorders>
            <w:vAlign w:val="center"/>
          </w:tcPr>
          <w:p w14:paraId="63C2B8F9"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20 mln PLN</w:t>
            </w:r>
          </w:p>
        </w:tc>
      </w:tr>
      <w:tr w:rsidR="0097070D" w:rsidRPr="00EC61E1" w14:paraId="7DD31753" w14:textId="77777777" w:rsidTr="009F3025">
        <w:trPr>
          <w:trHeight w:val="94"/>
        </w:trPr>
        <w:tc>
          <w:tcPr>
            <w:tcW w:w="2972" w:type="dxa"/>
            <w:vMerge/>
            <w:tcBorders>
              <w:left w:val="single" w:sz="4" w:space="0" w:color="auto"/>
              <w:right w:val="single" w:sz="4" w:space="0" w:color="auto"/>
            </w:tcBorders>
          </w:tcPr>
          <w:p w14:paraId="4DFFBB7E" w14:textId="77777777" w:rsidR="0097070D" w:rsidRPr="00EC61E1" w:rsidRDefault="0097070D" w:rsidP="0097070D">
            <w:pPr>
              <w:pStyle w:val="Akapitzlist"/>
              <w:numPr>
                <w:ilvl w:val="0"/>
                <w:numId w:val="36"/>
              </w:numPr>
              <w:rPr>
                <w:rFonts w:ascii="Century Gothic" w:hAnsi="Century Gothic"/>
                <w:b/>
                <w:sz w:val="20"/>
                <w:szCs w:val="20"/>
              </w:rPr>
            </w:pPr>
          </w:p>
        </w:tc>
        <w:tc>
          <w:tcPr>
            <w:tcW w:w="851" w:type="dxa"/>
            <w:tcBorders>
              <w:top w:val="single" w:sz="4" w:space="0" w:color="auto"/>
              <w:left w:val="single" w:sz="4" w:space="0" w:color="auto"/>
              <w:bottom w:val="single" w:sz="4" w:space="0" w:color="auto"/>
              <w:right w:val="single" w:sz="4" w:space="0" w:color="auto"/>
            </w:tcBorders>
            <w:vAlign w:val="center"/>
          </w:tcPr>
          <w:p w14:paraId="66C8BFD1"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OC pojazdów wolnobieżnych</w:t>
            </w:r>
          </w:p>
        </w:tc>
        <w:tc>
          <w:tcPr>
            <w:tcW w:w="1134" w:type="dxa"/>
            <w:tcBorders>
              <w:top w:val="single" w:sz="4" w:space="0" w:color="auto"/>
              <w:left w:val="single" w:sz="4" w:space="0" w:color="auto"/>
              <w:bottom w:val="single" w:sz="4" w:space="0" w:color="auto"/>
              <w:right w:val="single" w:sz="4" w:space="0" w:color="auto"/>
            </w:tcBorders>
            <w:vAlign w:val="center"/>
          </w:tcPr>
          <w:p w14:paraId="3E73961C"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2 mln PLN</w:t>
            </w:r>
          </w:p>
        </w:tc>
        <w:tc>
          <w:tcPr>
            <w:tcW w:w="1134" w:type="dxa"/>
            <w:tcBorders>
              <w:top w:val="single" w:sz="4" w:space="0" w:color="auto"/>
              <w:left w:val="single" w:sz="4" w:space="0" w:color="auto"/>
              <w:bottom w:val="single" w:sz="4" w:space="0" w:color="auto"/>
              <w:right w:val="single" w:sz="4" w:space="0" w:color="auto"/>
            </w:tcBorders>
            <w:vAlign w:val="center"/>
          </w:tcPr>
          <w:p w14:paraId="73527A33"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5 mln PLN</w:t>
            </w:r>
          </w:p>
        </w:tc>
        <w:tc>
          <w:tcPr>
            <w:tcW w:w="1134" w:type="dxa"/>
            <w:tcBorders>
              <w:top w:val="single" w:sz="4" w:space="0" w:color="auto"/>
              <w:left w:val="single" w:sz="4" w:space="0" w:color="auto"/>
              <w:bottom w:val="single" w:sz="4" w:space="0" w:color="auto"/>
              <w:right w:val="single" w:sz="4" w:space="0" w:color="auto"/>
            </w:tcBorders>
            <w:vAlign w:val="center"/>
          </w:tcPr>
          <w:p w14:paraId="3E26E20D"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10 mln PLN</w:t>
            </w:r>
          </w:p>
        </w:tc>
        <w:tc>
          <w:tcPr>
            <w:tcW w:w="992" w:type="dxa"/>
            <w:tcBorders>
              <w:top w:val="single" w:sz="4" w:space="0" w:color="auto"/>
              <w:left w:val="single" w:sz="4" w:space="0" w:color="auto"/>
              <w:bottom w:val="single" w:sz="4" w:space="0" w:color="auto"/>
              <w:right w:val="single" w:sz="4" w:space="0" w:color="auto"/>
            </w:tcBorders>
            <w:vAlign w:val="center"/>
          </w:tcPr>
          <w:p w14:paraId="74BAD95F"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10 mln PLN</w:t>
            </w:r>
          </w:p>
        </w:tc>
        <w:tc>
          <w:tcPr>
            <w:tcW w:w="1134" w:type="dxa"/>
            <w:tcBorders>
              <w:top w:val="single" w:sz="4" w:space="0" w:color="auto"/>
              <w:left w:val="single" w:sz="4" w:space="0" w:color="auto"/>
              <w:bottom w:val="single" w:sz="4" w:space="0" w:color="auto"/>
              <w:right w:val="single" w:sz="4" w:space="0" w:color="auto"/>
            </w:tcBorders>
            <w:vAlign w:val="center"/>
          </w:tcPr>
          <w:p w14:paraId="3F320ABF"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10 mln PLN</w:t>
            </w:r>
          </w:p>
        </w:tc>
      </w:tr>
      <w:tr w:rsidR="0097070D" w:rsidRPr="00EC61E1" w14:paraId="7D809ED9" w14:textId="77777777" w:rsidTr="009F3025">
        <w:trPr>
          <w:trHeight w:val="94"/>
        </w:trPr>
        <w:tc>
          <w:tcPr>
            <w:tcW w:w="2972" w:type="dxa"/>
            <w:vMerge/>
            <w:tcBorders>
              <w:left w:val="single" w:sz="4" w:space="0" w:color="auto"/>
              <w:right w:val="single" w:sz="4" w:space="0" w:color="auto"/>
            </w:tcBorders>
          </w:tcPr>
          <w:p w14:paraId="2632D878" w14:textId="77777777" w:rsidR="0097070D" w:rsidRPr="00EC61E1" w:rsidRDefault="0097070D" w:rsidP="0097070D">
            <w:pPr>
              <w:pStyle w:val="Akapitzlist"/>
              <w:numPr>
                <w:ilvl w:val="0"/>
                <w:numId w:val="36"/>
              </w:numPr>
              <w:rPr>
                <w:rFonts w:ascii="Century Gothic" w:hAnsi="Century Gothic"/>
                <w:b/>
                <w:sz w:val="20"/>
                <w:szCs w:val="20"/>
              </w:rPr>
            </w:pPr>
          </w:p>
        </w:tc>
        <w:tc>
          <w:tcPr>
            <w:tcW w:w="851" w:type="dxa"/>
            <w:tcBorders>
              <w:top w:val="single" w:sz="4" w:space="0" w:color="auto"/>
              <w:left w:val="single" w:sz="4" w:space="0" w:color="auto"/>
              <w:bottom w:val="single" w:sz="4" w:space="0" w:color="auto"/>
              <w:right w:val="single" w:sz="4" w:space="0" w:color="auto"/>
            </w:tcBorders>
            <w:vAlign w:val="center"/>
          </w:tcPr>
          <w:p w14:paraId="07A73D41"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Czyste straty finansowe</w:t>
            </w:r>
          </w:p>
        </w:tc>
        <w:tc>
          <w:tcPr>
            <w:tcW w:w="1134" w:type="dxa"/>
            <w:tcBorders>
              <w:top w:val="single" w:sz="4" w:space="0" w:color="auto"/>
              <w:left w:val="single" w:sz="4" w:space="0" w:color="auto"/>
              <w:bottom w:val="single" w:sz="4" w:space="0" w:color="auto"/>
              <w:right w:val="single" w:sz="4" w:space="0" w:color="auto"/>
            </w:tcBorders>
          </w:tcPr>
          <w:p w14:paraId="35E588EE" w14:textId="77777777" w:rsidR="0097070D" w:rsidRPr="00EC61E1" w:rsidRDefault="0097070D" w:rsidP="005D768D">
            <w:pPr>
              <w:jc w:val="center"/>
              <w:rPr>
                <w:rFonts w:ascii="Century Gothic" w:hAnsi="Century Gothic"/>
                <w:sz w:val="12"/>
                <w:szCs w:val="12"/>
              </w:rPr>
            </w:pPr>
          </w:p>
          <w:p w14:paraId="41C2F3A5"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1 mln PLN</w:t>
            </w:r>
          </w:p>
          <w:p w14:paraId="6F09CAF8" w14:textId="77777777" w:rsidR="0097070D" w:rsidRPr="00EC61E1" w:rsidRDefault="0097070D" w:rsidP="005D768D">
            <w:pPr>
              <w:jc w:val="center"/>
              <w:rPr>
                <w:rFonts w:ascii="Century Gothic" w:hAnsi="Century Gothic"/>
                <w:sz w:val="12"/>
                <w:szCs w:val="12"/>
              </w:rPr>
            </w:pPr>
          </w:p>
          <w:p w14:paraId="65BC779D"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w tym:</w:t>
            </w:r>
          </w:p>
          <w:p w14:paraId="0A45B50E"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a) podlimit dla czystych strat finansowych spowodowanych wadliwością wykonanej usługi</w:t>
            </w:r>
          </w:p>
          <w:p w14:paraId="2F3F8698" w14:textId="77777777" w:rsidR="0097070D" w:rsidRPr="00EC61E1" w:rsidRDefault="0097070D" w:rsidP="005D768D">
            <w:pPr>
              <w:jc w:val="center"/>
              <w:rPr>
                <w:rFonts w:ascii="Century Gothic" w:hAnsi="Century Gothic"/>
                <w:sz w:val="12"/>
                <w:szCs w:val="12"/>
              </w:rPr>
            </w:pPr>
          </w:p>
          <w:p w14:paraId="331B4B03"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1 mln PLN</w:t>
            </w:r>
          </w:p>
          <w:p w14:paraId="39198B1B" w14:textId="77777777" w:rsidR="0097070D" w:rsidRPr="00EC61E1" w:rsidRDefault="0097070D" w:rsidP="005D768D">
            <w:pPr>
              <w:jc w:val="center"/>
              <w:rPr>
                <w:rFonts w:ascii="Century Gothic" w:hAnsi="Century Gothic"/>
                <w:sz w:val="12"/>
                <w:szCs w:val="12"/>
              </w:rPr>
            </w:pPr>
          </w:p>
          <w:p w14:paraId="23FA5C8F"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lastRenderedPageBreak/>
              <w:t>b) kary nałożone na osoby trzecie I regresowane od ubezpieczo-nego</w:t>
            </w:r>
          </w:p>
          <w:p w14:paraId="56BD93F1" w14:textId="77777777" w:rsidR="0097070D" w:rsidRPr="00EC61E1" w:rsidRDefault="0097070D" w:rsidP="005D768D">
            <w:pPr>
              <w:jc w:val="center"/>
              <w:rPr>
                <w:rFonts w:ascii="Century Gothic" w:hAnsi="Century Gothic"/>
                <w:sz w:val="12"/>
                <w:szCs w:val="12"/>
              </w:rPr>
            </w:pPr>
          </w:p>
          <w:p w14:paraId="41E17505"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1 mln PLN</w:t>
            </w:r>
          </w:p>
          <w:p w14:paraId="01530CF3" w14:textId="77777777" w:rsidR="0097070D" w:rsidRPr="00EC61E1" w:rsidRDefault="0097070D" w:rsidP="005D768D">
            <w:pPr>
              <w:jc w:val="center"/>
              <w:rPr>
                <w:rFonts w:ascii="Century Gothic" w:hAnsi="Century Gothic"/>
                <w:sz w:val="12"/>
                <w:szCs w:val="12"/>
              </w:rPr>
            </w:pPr>
          </w:p>
        </w:tc>
        <w:tc>
          <w:tcPr>
            <w:tcW w:w="1134" w:type="dxa"/>
            <w:tcBorders>
              <w:top w:val="single" w:sz="4" w:space="0" w:color="auto"/>
              <w:left w:val="single" w:sz="4" w:space="0" w:color="auto"/>
              <w:bottom w:val="single" w:sz="4" w:space="0" w:color="auto"/>
              <w:right w:val="single" w:sz="4" w:space="0" w:color="auto"/>
            </w:tcBorders>
          </w:tcPr>
          <w:p w14:paraId="6A24685E" w14:textId="77777777" w:rsidR="0097070D" w:rsidRPr="00EC61E1" w:rsidRDefault="0097070D" w:rsidP="005D768D">
            <w:pPr>
              <w:rPr>
                <w:rFonts w:ascii="Century Gothic" w:hAnsi="Century Gothic"/>
                <w:sz w:val="12"/>
                <w:szCs w:val="12"/>
              </w:rPr>
            </w:pPr>
          </w:p>
          <w:p w14:paraId="11C4D0CB"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2.5 mln PLN</w:t>
            </w:r>
          </w:p>
          <w:p w14:paraId="468AB73D" w14:textId="77777777" w:rsidR="0097070D" w:rsidRPr="00EC61E1" w:rsidRDefault="0097070D" w:rsidP="005D768D">
            <w:pPr>
              <w:jc w:val="center"/>
              <w:rPr>
                <w:rFonts w:ascii="Century Gothic" w:hAnsi="Century Gothic"/>
                <w:sz w:val="12"/>
                <w:szCs w:val="12"/>
              </w:rPr>
            </w:pPr>
          </w:p>
          <w:p w14:paraId="52A4818A"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w tym:</w:t>
            </w:r>
          </w:p>
          <w:p w14:paraId="0C0A77EF"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a) podlimit dla czyste strat finansowych spowodowanych wadliwością wykonanej usługi</w:t>
            </w:r>
          </w:p>
          <w:p w14:paraId="08A7B56A" w14:textId="77777777" w:rsidR="0097070D" w:rsidRPr="00EC61E1" w:rsidRDefault="0097070D" w:rsidP="005D768D">
            <w:pPr>
              <w:jc w:val="center"/>
              <w:rPr>
                <w:rFonts w:ascii="Century Gothic" w:hAnsi="Century Gothic"/>
                <w:sz w:val="12"/>
                <w:szCs w:val="12"/>
              </w:rPr>
            </w:pPr>
          </w:p>
          <w:p w14:paraId="24E74FB8"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2,5 mln PLN</w:t>
            </w:r>
          </w:p>
          <w:p w14:paraId="58E9FFC3" w14:textId="77777777" w:rsidR="0097070D" w:rsidRPr="00EC61E1" w:rsidRDefault="0097070D" w:rsidP="005D768D">
            <w:pPr>
              <w:jc w:val="center"/>
              <w:rPr>
                <w:rFonts w:ascii="Century Gothic" w:hAnsi="Century Gothic"/>
                <w:sz w:val="12"/>
                <w:szCs w:val="12"/>
              </w:rPr>
            </w:pPr>
          </w:p>
          <w:p w14:paraId="2405C557"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lastRenderedPageBreak/>
              <w:t>b) kary nałożone na osoby trzecie I regresowane od ubezpieczo-nego</w:t>
            </w:r>
          </w:p>
          <w:p w14:paraId="0C706ADB" w14:textId="77777777" w:rsidR="0097070D" w:rsidRPr="00EC61E1" w:rsidRDefault="0097070D" w:rsidP="005D768D">
            <w:pPr>
              <w:jc w:val="center"/>
              <w:rPr>
                <w:rFonts w:ascii="Century Gothic" w:hAnsi="Century Gothic"/>
                <w:sz w:val="12"/>
                <w:szCs w:val="12"/>
              </w:rPr>
            </w:pPr>
          </w:p>
          <w:p w14:paraId="4FC01BA4"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2,5 mln PLN</w:t>
            </w:r>
          </w:p>
          <w:p w14:paraId="17F13261" w14:textId="77777777" w:rsidR="0097070D" w:rsidRPr="00EC61E1" w:rsidRDefault="0097070D" w:rsidP="005D768D">
            <w:pPr>
              <w:jc w:val="center"/>
              <w:rPr>
                <w:rFonts w:ascii="Century Gothic" w:hAnsi="Century Gothic"/>
                <w:sz w:val="12"/>
                <w:szCs w:val="12"/>
              </w:rPr>
            </w:pPr>
          </w:p>
        </w:tc>
        <w:tc>
          <w:tcPr>
            <w:tcW w:w="1134" w:type="dxa"/>
            <w:tcBorders>
              <w:top w:val="single" w:sz="4" w:space="0" w:color="auto"/>
              <w:left w:val="single" w:sz="4" w:space="0" w:color="auto"/>
              <w:bottom w:val="single" w:sz="4" w:space="0" w:color="auto"/>
              <w:right w:val="single" w:sz="4" w:space="0" w:color="auto"/>
            </w:tcBorders>
          </w:tcPr>
          <w:p w14:paraId="1B2677E0" w14:textId="77777777" w:rsidR="0097070D" w:rsidRPr="00EC61E1" w:rsidRDefault="0097070D" w:rsidP="005D768D">
            <w:pPr>
              <w:jc w:val="center"/>
              <w:rPr>
                <w:rFonts w:ascii="Century Gothic" w:hAnsi="Century Gothic"/>
                <w:sz w:val="12"/>
                <w:szCs w:val="12"/>
              </w:rPr>
            </w:pPr>
          </w:p>
          <w:p w14:paraId="2DD18E8A"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 xml:space="preserve">5 mln PLN </w:t>
            </w:r>
          </w:p>
          <w:p w14:paraId="5B560685" w14:textId="77777777" w:rsidR="0097070D" w:rsidRPr="00EC61E1" w:rsidRDefault="0097070D" w:rsidP="005D768D">
            <w:pPr>
              <w:jc w:val="center"/>
              <w:rPr>
                <w:rFonts w:ascii="Century Gothic" w:hAnsi="Century Gothic"/>
                <w:sz w:val="12"/>
                <w:szCs w:val="12"/>
              </w:rPr>
            </w:pPr>
          </w:p>
          <w:p w14:paraId="0E44F39C"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w tym:</w:t>
            </w:r>
          </w:p>
          <w:p w14:paraId="0642729B"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a) podlimit dla czyste strat finansowych spowodowanych wadliwością wykonanej usługi</w:t>
            </w:r>
          </w:p>
          <w:p w14:paraId="3E3349FF" w14:textId="77777777" w:rsidR="0097070D" w:rsidRPr="00EC61E1" w:rsidRDefault="0097070D" w:rsidP="005D768D">
            <w:pPr>
              <w:jc w:val="center"/>
              <w:rPr>
                <w:rFonts w:ascii="Century Gothic" w:hAnsi="Century Gothic"/>
                <w:sz w:val="12"/>
                <w:szCs w:val="12"/>
              </w:rPr>
            </w:pPr>
          </w:p>
          <w:p w14:paraId="50AAA37D"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5 mln PLN</w:t>
            </w:r>
          </w:p>
          <w:p w14:paraId="3D4EC2CF" w14:textId="77777777" w:rsidR="0097070D" w:rsidRPr="00EC61E1" w:rsidRDefault="0097070D" w:rsidP="005D768D">
            <w:pPr>
              <w:jc w:val="center"/>
              <w:rPr>
                <w:rFonts w:ascii="Century Gothic" w:hAnsi="Century Gothic"/>
                <w:sz w:val="12"/>
                <w:szCs w:val="12"/>
              </w:rPr>
            </w:pPr>
          </w:p>
          <w:p w14:paraId="11945538"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lastRenderedPageBreak/>
              <w:t>b) kary nałożone na osoby trzecie I regresowane od ubezpieczo-nego</w:t>
            </w:r>
          </w:p>
          <w:p w14:paraId="02960CE8" w14:textId="77777777" w:rsidR="0097070D" w:rsidRPr="00EC61E1" w:rsidRDefault="0097070D" w:rsidP="005D768D">
            <w:pPr>
              <w:jc w:val="center"/>
              <w:rPr>
                <w:rFonts w:ascii="Century Gothic" w:hAnsi="Century Gothic"/>
                <w:sz w:val="12"/>
                <w:szCs w:val="12"/>
              </w:rPr>
            </w:pPr>
          </w:p>
          <w:p w14:paraId="5179BF4D"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4 mln PLN</w:t>
            </w:r>
          </w:p>
          <w:p w14:paraId="46ACCE75" w14:textId="77777777" w:rsidR="0097070D" w:rsidRPr="00EC61E1" w:rsidRDefault="0097070D" w:rsidP="005D768D">
            <w:pPr>
              <w:jc w:val="center"/>
              <w:rPr>
                <w:rFonts w:ascii="Century Gothic" w:hAnsi="Century Gothic"/>
                <w:sz w:val="12"/>
                <w:szCs w:val="12"/>
              </w:rPr>
            </w:pPr>
          </w:p>
        </w:tc>
        <w:tc>
          <w:tcPr>
            <w:tcW w:w="992" w:type="dxa"/>
            <w:tcBorders>
              <w:top w:val="single" w:sz="4" w:space="0" w:color="auto"/>
              <w:left w:val="single" w:sz="4" w:space="0" w:color="auto"/>
              <w:bottom w:val="single" w:sz="4" w:space="0" w:color="auto"/>
              <w:right w:val="single" w:sz="4" w:space="0" w:color="auto"/>
            </w:tcBorders>
          </w:tcPr>
          <w:p w14:paraId="6E79350B" w14:textId="77777777" w:rsidR="0097070D" w:rsidRPr="00EC61E1" w:rsidRDefault="0097070D" w:rsidP="005D768D">
            <w:pPr>
              <w:jc w:val="center"/>
              <w:rPr>
                <w:rFonts w:ascii="Century Gothic" w:hAnsi="Century Gothic"/>
                <w:sz w:val="12"/>
                <w:szCs w:val="12"/>
              </w:rPr>
            </w:pPr>
          </w:p>
          <w:p w14:paraId="3AF4DF55"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 xml:space="preserve">10 mln PLN </w:t>
            </w:r>
          </w:p>
          <w:p w14:paraId="5F288EED" w14:textId="77777777" w:rsidR="0097070D" w:rsidRPr="00EC61E1" w:rsidRDefault="0097070D" w:rsidP="005D768D">
            <w:pPr>
              <w:jc w:val="center"/>
              <w:rPr>
                <w:rFonts w:ascii="Century Gothic" w:hAnsi="Century Gothic"/>
                <w:sz w:val="12"/>
                <w:szCs w:val="12"/>
              </w:rPr>
            </w:pPr>
          </w:p>
          <w:p w14:paraId="32000C24"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w tym:</w:t>
            </w:r>
          </w:p>
          <w:p w14:paraId="46DE8616"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a) podlimit dla czyste strat finansowych spowodowanych wadliwością wykonanej usługi</w:t>
            </w:r>
          </w:p>
          <w:p w14:paraId="61CADEFE" w14:textId="77777777" w:rsidR="0097070D" w:rsidRPr="00EC61E1" w:rsidRDefault="0097070D" w:rsidP="005D768D">
            <w:pPr>
              <w:jc w:val="center"/>
              <w:rPr>
                <w:rFonts w:ascii="Century Gothic" w:hAnsi="Century Gothic"/>
                <w:sz w:val="12"/>
                <w:szCs w:val="12"/>
              </w:rPr>
            </w:pPr>
          </w:p>
          <w:p w14:paraId="3ED9B0C8"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5 mln PLN</w:t>
            </w:r>
          </w:p>
          <w:p w14:paraId="405FC1D2" w14:textId="77777777" w:rsidR="0097070D" w:rsidRPr="00EC61E1" w:rsidRDefault="0097070D" w:rsidP="005D768D">
            <w:pPr>
              <w:jc w:val="center"/>
              <w:rPr>
                <w:rFonts w:ascii="Century Gothic" w:hAnsi="Century Gothic"/>
                <w:sz w:val="12"/>
                <w:szCs w:val="12"/>
              </w:rPr>
            </w:pPr>
          </w:p>
          <w:p w14:paraId="349B74F9"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b) kary nałożone na osoby trzecie I regresowane od ubezpieczo-nego</w:t>
            </w:r>
          </w:p>
          <w:p w14:paraId="4AE34C93" w14:textId="77777777" w:rsidR="0097070D" w:rsidRPr="00EC61E1" w:rsidRDefault="0097070D" w:rsidP="005D768D">
            <w:pPr>
              <w:jc w:val="center"/>
              <w:rPr>
                <w:rFonts w:ascii="Century Gothic" w:hAnsi="Century Gothic"/>
                <w:sz w:val="12"/>
                <w:szCs w:val="12"/>
              </w:rPr>
            </w:pPr>
          </w:p>
          <w:p w14:paraId="0CFD6E42"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4 mln PLN</w:t>
            </w:r>
          </w:p>
          <w:p w14:paraId="717B9F0F" w14:textId="77777777" w:rsidR="0097070D" w:rsidRPr="00EC61E1" w:rsidRDefault="0097070D" w:rsidP="005D768D">
            <w:pPr>
              <w:jc w:val="center"/>
              <w:rPr>
                <w:rFonts w:ascii="Century Gothic" w:hAnsi="Century Gothic"/>
                <w:sz w:val="12"/>
                <w:szCs w:val="12"/>
              </w:rPr>
            </w:pPr>
          </w:p>
        </w:tc>
        <w:tc>
          <w:tcPr>
            <w:tcW w:w="1134" w:type="dxa"/>
            <w:tcBorders>
              <w:top w:val="single" w:sz="4" w:space="0" w:color="auto"/>
              <w:left w:val="single" w:sz="4" w:space="0" w:color="auto"/>
              <w:bottom w:val="single" w:sz="4" w:space="0" w:color="auto"/>
              <w:right w:val="single" w:sz="4" w:space="0" w:color="auto"/>
            </w:tcBorders>
          </w:tcPr>
          <w:p w14:paraId="2E91EE6C" w14:textId="77777777" w:rsidR="0097070D" w:rsidRPr="00EC61E1" w:rsidRDefault="0097070D" w:rsidP="005D768D">
            <w:pPr>
              <w:jc w:val="center"/>
              <w:rPr>
                <w:rFonts w:ascii="Century Gothic" w:hAnsi="Century Gothic"/>
                <w:sz w:val="12"/>
                <w:szCs w:val="12"/>
              </w:rPr>
            </w:pPr>
          </w:p>
          <w:p w14:paraId="2F747556"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10 mln PLN</w:t>
            </w:r>
          </w:p>
          <w:p w14:paraId="21C61E64" w14:textId="77777777" w:rsidR="0097070D" w:rsidRPr="00EC61E1" w:rsidRDefault="0097070D" w:rsidP="005D768D">
            <w:pPr>
              <w:jc w:val="center"/>
              <w:rPr>
                <w:rFonts w:ascii="Century Gothic" w:hAnsi="Century Gothic"/>
                <w:sz w:val="12"/>
                <w:szCs w:val="12"/>
              </w:rPr>
            </w:pPr>
          </w:p>
          <w:p w14:paraId="48889401"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w tym:</w:t>
            </w:r>
          </w:p>
          <w:p w14:paraId="3AA2D49D"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a) podlimit dla czyste strat finansowych spowodowanych wadliwością wykonanej usługi</w:t>
            </w:r>
          </w:p>
          <w:p w14:paraId="13C3543E" w14:textId="77777777" w:rsidR="0097070D" w:rsidRPr="00EC61E1" w:rsidRDefault="0097070D" w:rsidP="005D768D">
            <w:pPr>
              <w:jc w:val="center"/>
              <w:rPr>
                <w:rFonts w:ascii="Century Gothic" w:hAnsi="Century Gothic"/>
                <w:sz w:val="12"/>
                <w:szCs w:val="12"/>
              </w:rPr>
            </w:pPr>
          </w:p>
          <w:p w14:paraId="478393C2"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5 mln PLN</w:t>
            </w:r>
          </w:p>
          <w:p w14:paraId="1DC84D06" w14:textId="77777777" w:rsidR="0097070D" w:rsidRPr="00EC61E1" w:rsidRDefault="0097070D" w:rsidP="005D768D">
            <w:pPr>
              <w:jc w:val="center"/>
              <w:rPr>
                <w:rFonts w:ascii="Century Gothic" w:hAnsi="Century Gothic"/>
                <w:sz w:val="12"/>
                <w:szCs w:val="12"/>
              </w:rPr>
            </w:pPr>
          </w:p>
          <w:p w14:paraId="283FA6F6"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lastRenderedPageBreak/>
              <w:t>b) kary nałożone na osoby trzecie I regresowane od ubezpieczo-nego</w:t>
            </w:r>
          </w:p>
          <w:p w14:paraId="2CF505A8" w14:textId="77777777" w:rsidR="0097070D" w:rsidRPr="00EC61E1" w:rsidRDefault="0097070D" w:rsidP="005D768D">
            <w:pPr>
              <w:jc w:val="center"/>
              <w:rPr>
                <w:rFonts w:ascii="Century Gothic" w:hAnsi="Century Gothic"/>
                <w:sz w:val="12"/>
                <w:szCs w:val="12"/>
              </w:rPr>
            </w:pPr>
          </w:p>
          <w:p w14:paraId="4EE6D326"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4 mln PLN</w:t>
            </w:r>
          </w:p>
          <w:p w14:paraId="083F3FD6" w14:textId="77777777" w:rsidR="0097070D" w:rsidRPr="00EC61E1" w:rsidRDefault="0097070D" w:rsidP="005D768D">
            <w:pPr>
              <w:jc w:val="center"/>
              <w:rPr>
                <w:rFonts w:ascii="Century Gothic" w:hAnsi="Century Gothic"/>
                <w:sz w:val="12"/>
                <w:szCs w:val="12"/>
              </w:rPr>
            </w:pPr>
          </w:p>
        </w:tc>
      </w:tr>
      <w:tr w:rsidR="0097070D" w:rsidRPr="00EC61E1" w14:paraId="34A7152A" w14:textId="77777777" w:rsidTr="009F3025">
        <w:trPr>
          <w:trHeight w:val="94"/>
        </w:trPr>
        <w:tc>
          <w:tcPr>
            <w:tcW w:w="2972" w:type="dxa"/>
            <w:vMerge/>
            <w:tcBorders>
              <w:left w:val="single" w:sz="4" w:space="0" w:color="auto"/>
              <w:right w:val="single" w:sz="4" w:space="0" w:color="auto"/>
            </w:tcBorders>
          </w:tcPr>
          <w:p w14:paraId="4A5AEE2E" w14:textId="77777777" w:rsidR="0097070D" w:rsidRPr="00EC61E1" w:rsidRDefault="0097070D" w:rsidP="0097070D">
            <w:pPr>
              <w:pStyle w:val="Akapitzlist"/>
              <w:numPr>
                <w:ilvl w:val="0"/>
                <w:numId w:val="36"/>
              </w:numPr>
              <w:rPr>
                <w:rFonts w:ascii="Century Gothic" w:hAnsi="Century Gothic"/>
                <w:b/>
                <w:sz w:val="20"/>
                <w:szCs w:val="20"/>
              </w:rPr>
            </w:pPr>
          </w:p>
        </w:tc>
        <w:tc>
          <w:tcPr>
            <w:tcW w:w="851" w:type="dxa"/>
            <w:tcBorders>
              <w:top w:val="single" w:sz="4" w:space="0" w:color="auto"/>
              <w:left w:val="single" w:sz="4" w:space="0" w:color="auto"/>
              <w:bottom w:val="single" w:sz="4" w:space="0" w:color="auto"/>
              <w:right w:val="single" w:sz="4" w:space="0" w:color="auto"/>
            </w:tcBorders>
            <w:vAlign w:val="center"/>
          </w:tcPr>
          <w:p w14:paraId="1D704496"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OC z tytułu szkód spowodowanych wibracjami, młotami pneumatycznymi i kafarami</w:t>
            </w:r>
          </w:p>
        </w:tc>
        <w:tc>
          <w:tcPr>
            <w:tcW w:w="1134" w:type="dxa"/>
            <w:tcBorders>
              <w:top w:val="single" w:sz="4" w:space="0" w:color="auto"/>
              <w:left w:val="single" w:sz="4" w:space="0" w:color="auto"/>
              <w:bottom w:val="single" w:sz="4" w:space="0" w:color="auto"/>
              <w:right w:val="single" w:sz="4" w:space="0" w:color="auto"/>
            </w:tcBorders>
            <w:vAlign w:val="center"/>
          </w:tcPr>
          <w:p w14:paraId="7703FB37"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1 mln PLN</w:t>
            </w:r>
          </w:p>
        </w:tc>
        <w:tc>
          <w:tcPr>
            <w:tcW w:w="1134" w:type="dxa"/>
            <w:tcBorders>
              <w:top w:val="single" w:sz="4" w:space="0" w:color="auto"/>
              <w:left w:val="single" w:sz="4" w:space="0" w:color="auto"/>
              <w:bottom w:val="single" w:sz="4" w:space="0" w:color="auto"/>
              <w:right w:val="single" w:sz="4" w:space="0" w:color="auto"/>
            </w:tcBorders>
            <w:vAlign w:val="center"/>
          </w:tcPr>
          <w:p w14:paraId="6EC96D2E"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2.5 mln PLN</w:t>
            </w:r>
          </w:p>
        </w:tc>
        <w:tc>
          <w:tcPr>
            <w:tcW w:w="1134" w:type="dxa"/>
            <w:tcBorders>
              <w:top w:val="single" w:sz="4" w:space="0" w:color="auto"/>
              <w:left w:val="single" w:sz="4" w:space="0" w:color="auto"/>
              <w:bottom w:val="single" w:sz="4" w:space="0" w:color="auto"/>
              <w:right w:val="single" w:sz="4" w:space="0" w:color="auto"/>
            </w:tcBorders>
            <w:vAlign w:val="center"/>
          </w:tcPr>
          <w:p w14:paraId="406E75D2"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5 mln PLN</w:t>
            </w:r>
          </w:p>
        </w:tc>
        <w:tc>
          <w:tcPr>
            <w:tcW w:w="992" w:type="dxa"/>
            <w:tcBorders>
              <w:top w:val="single" w:sz="4" w:space="0" w:color="auto"/>
              <w:left w:val="single" w:sz="4" w:space="0" w:color="auto"/>
              <w:bottom w:val="single" w:sz="4" w:space="0" w:color="auto"/>
              <w:right w:val="single" w:sz="4" w:space="0" w:color="auto"/>
            </w:tcBorders>
            <w:vAlign w:val="center"/>
          </w:tcPr>
          <w:p w14:paraId="68AAD9B8"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10 mln PLN</w:t>
            </w:r>
          </w:p>
        </w:tc>
        <w:tc>
          <w:tcPr>
            <w:tcW w:w="1134" w:type="dxa"/>
            <w:tcBorders>
              <w:top w:val="single" w:sz="4" w:space="0" w:color="auto"/>
              <w:left w:val="single" w:sz="4" w:space="0" w:color="auto"/>
              <w:bottom w:val="single" w:sz="4" w:space="0" w:color="auto"/>
              <w:right w:val="single" w:sz="4" w:space="0" w:color="auto"/>
            </w:tcBorders>
            <w:vAlign w:val="center"/>
          </w:tcPr>
          <w:p w14:paraId="7D6F5F47"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20 mln PLN</w:t>
            </w:r>
          </w:p>
        </w:tc>
      </w:tr>
      <w:tr w:rsidR="0097070D" w:rsidRPr="00EC61E1" w14:paraId="16B0E5BB" w14:textId="77777777" w:rsidTr="009F3025">
        <w:trPr>
          <w:trHeight w:val="94"/>
        </w:trPr>
        <w:tc>
          <w:tcPr>
            <w:tcW w:w="2972" w:type="dxa"/>
            <w:vMerge/>
            <w:tcBorders>
              <w:left w:val="single" w:sz="4" w:space="0" w:color="auto"/>
              <w:right w:val="single" w:sz="4" w:space="0" w:color="auto"/>
            </w:tcBorders>
          </w:tcPr>
          <w:p w14:paraId="08E3B52B" w14:textId="77777777" w:rsidR="0097070D" w:rsidRPr="00EC61E1" w:rsidRDefault="0097070D" w:rsidP="0097070D">
            <w:pPr>
              <w:pStyle w:val="Akapitzlist"/>
              <w:numPr>
                <w:ilvl w:val="0"/>
                <w:numId w:val="36"/>
              </w:numPr>
              <w:rPr>
                <w:rFonts w:ascii="Century Gothic" w:hAnsi="Century Gothic"/>
                <w:b/>
                <w:sz w:val="20"/>
                <w:szCs w:val="20"/>
              </w:rPr>
            </w:pPr>
          </w:p>
        </w:tc>
        <w:tc>
          <w:tcPr>
            <w:tcW w:w="851" w:type="dxa"/>
            <w:tcBorders>
              <w:top w:val="single" w:sz="4" w:space="0" w:color="auto"/>
              <w:left w:val="single" w:sz="4" w:space="0" w:color="auto"/>
              <w:bottom w:val="single" w:sz="4" w:space="0" w:color="auto"/>
              <w:right w:val="single" w:sz="4" w:space="0" w:color="auto"/>
            </w:tcBorders>
            <w:vAlign w:val="center"/>
          </w:tcPr>
          <w:p w14:paraId="22A9DBFC"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OC z tytułu szkód spowodowanych przez prace rozbiórkowe i wyburzeniowe</w:t>
            </w:r>
          </w:p>
        </w:tc>
        <w:tc>
          <w:tcPr>
            <w:tcW w:w="1134" w:type="dxa"/>
            <w:tcBorders>
              <w:top w:val="single" w:sz="4" w:space="0" w:color="auto"/>
              <w:left w:val="single" w:sz="4" w:space="0" w:color="auto"/>
              <w:bottom w:val="single" w:sz="4" w:space="0" w:color="auto"/>
              <w:right w:val="single" w:sz="4" w:space="0" w:color="auto"/>
            </w:tcBorders>
            <w:vAlign w:val="center"/>
          </w:tcPr>
          <w:p w14:paraId="69691036"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1 mln PLN</w:t>
            </w:r>
          </w:p>
        </w:tc>
        <w:tc>
          <w:tcPr>
            <w:tcW w:w="1134" w:type="dxa"/>
            <w:tcBorders>
              <w:top w:val="single" w:sz="4" w:space="0" w:color="auto"/>
              <w:left w:val="single" w:sz="4" w:space="0" w:color="auto"/>
              <w:bottom w:val="single" w:sz="4" w:space="0" w:color="auto"/>
              <w:right w:val="single" w:sz="4" w:space="0" w:color="auto"/>
            </w:tcBorders>
            <w:vAlign w:val="center"/>
          </w:tcPr>
          <w:p w14:paraId="7E9FD442"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2.5 mln PLN</w:t>
            </w:r>
          </w:p>
        </w:tc>
        <w:tc>
          <w:tcPr>
            <w:tcW w:w="1134" w:type="dxa"/>
            <w:tcBorders>
              <w:top w:val="single" w:sz="4" w:space="0" w:color="auto"/>
              <w:left w:val="single" w:sz="4" w:space="0" w:color="auto"/>
              <w:bottom w:val="single" w:sz="4" w:space="0" w:color="auto"/>
              <w:right w:val="single" w:sz="4" w:space="0" w:color="auto"/>
            </w:tcBorders>
            <w:vAlign w:val="center"/>
          </w:tcPr>
          <w:p w14:paraId="549EF6B7"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5 mln PLN</w:t>
            </w:r>
          </w:p>
        </w:tc>
        <w:tc>
          <w:tcPr>
            <w:tcW w:w="992" w:type="dxa"/>
            <w:tcBorders>
              <w:top w:val="single" w:sz="4" w:space="0" w:color="auto"/>
              <w:left w:val="single" w:sz="4" w:space="0" w:color="auto"/>
              <w:bottom w:val="single" w:sz="4" w:space="0" w:color="auto"/>
              <w:right w:val="single" w:sz="4" w:space="0" w:color="auto"/>
            </w:tcBorders>
            <w:vAlign w:val="center"/>
          </w:tcPr>
          <w:p w14:paraId="716BA55E"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10 mln PLN</w:t>
            </w:r>
          </w:p>
        </w:tc>
        <w:tc>
          <w:tcPr>
            <w:tcW w:w="1134" w:type="dxa"/>
            <w:tcBorders>
              <w:top w:val="single" w:sz="4" w:space="0" w:color="auto"/>
              <w:left w:val="single" w:sz="4" w:space="0" w:color="auto"/>
              <w:bottom w:val="single" w:sz="4" w:space="0" w:color="auto"/>
              <w:right w:val="single" w:sz="4" w:space="0" w:color="auto"/>
            </w:tcBorders>
            <w:vAlign w:val="center"/>
          </w:tcPr>
          <w:p w14:paraId="49B3EDA6"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20 mln PLN</w:t>
            </w:r>
          </w:p>
        </w:tc>
      </w:tr>
      <w:tr w:rsidR="0097070D" w:rsidRPr="00EC61E1" w14:paraId="6242648E" w14:textId="77777777" w:rsidTr="009F3025">
        <w:trPr>
          <w:trHeight w:val="94"/>
        </w:trPr>
        <w:tc>
          <w:tcPr>
            <w:tcW w:w="2972" w:type="dxa"/>
            <w:vMerge/>
            <w:tcBorders>
              <w:left w:val="single" w:sz="4" w:space="0" w:color="auto"/>
              <w:right w:val="single" w:sz="4" w:space="0" w:color="auto"/>
            </w:tcBorders>
          </w:tcPr>
          <w:p w14:paraId="1B69E40B" w14:textId="77777777" w:rsidR="0097070D" w:rsidRPr="00EC61E1" w:rsidRDefault="0097070D" w:rsidP="0097070D">
            <w:pPr>
              <w:pStyle w:val="Akapitzlist"/>
              <w:numPr>
                <w:ilvl w:val="0"/>
                <w:numId w:val="36"/>
              </w:numPr>
              <w:rPr>
                <w:rFonts w:ascii="Century Gothic" w:hAnsi="Century Gothic"/>
                <w:b/>
                <w:sz w:val="20"/>
                <w:szCs w:val="20"/>
              </w:rPr>
            </w:pPr>
          </w:p>
        </w:tc>
        <w:tc>
          <w:tcPr>
            <w:tcW w:w="851" w:type="dxa"/>
            <w:tcBorders>
              <w:top w:val="single" w:sz="4" w:space="0" w:color="auto"/>
              <w:left w:val="single" w:sz="4" w:space="0" w:color="auto"/>
              <w:bottom w:val="single" w:sz="4" w:space="0" w:color="auto"/>
              <w:right w:val="single" w:sz="4" w:space="0" w:color="auto"/>
            </w:tcBorders>
            <w:vAlign w:val="center"/>
          </w:tcPr>
          <w:p w14:paraId="485E3ACF"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OC z tytułu szkód spowodowanych przez działanie materiałów wybuchowych</w:t>
            </w:r>
          </w:p>
        </w:tc>
        <w:tc>
          <w:tcPr>
            <w:tcW w:w="1134" w:type="dxa"/>
            <w:tcBorders>
              <w:top w:val="single" w:sz="4" w:space="0" w:color="auto"/>
              <w:left w:val="single" w:sz="4" w:space="0" w:color="auto"/>
              <w:bottom w:val="single" w:sz="4" w:space="0" w:color="auto"/>
              <w:right w:val="single" w:sz="4" w:space="0" w:color="auto"/>
            </w:tcBorders>
            <w:vAlign w:val="center"/>
          </w:tcPr>
          <w:p w14:paraId="6202F59B"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1 mln PLN</w:t>
            </w:r>
          </w:p>
        </w:tc>
        <w:tc>
          <w:tcPr>
            <w:tcW w:w="1134" w:type="dxa"/>
            <w:tcBorders>
              <w:top w:val="single" w:sz="4" w:space="0" w:color="auto"/>
              <w:left w:val="single" w:sz="4" w:space="0" w:color="auto"/>
              <w:bottom w:val="single" w:sz="4" w:space="0" w:color="auto"/>
              <w:right w:val="single" w:sz="4" w:space="0" w:color="auto"/>
            </w:tcBorders>
            <w:vAlign w:val="center"/>
          </w:tcPr>
          <w:p w14:paraId="2695366B"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2.5 mln PLN</w:t>
            </w:r>
          </w:p>
        </w:tc>
        <w:tc>
          <w:tcPr>
            <w:tcW w:w="1134" w:type="dxa"/>
            <w:tcBorders>
              <w:top w:val="single" w:sz="4" w:space="0" w:color="auto"/>
              <w:left w:val="single" w:sz="4" w:space="0" w:color="auto"/>
              <w:bottom w:val="single" w:sz="4" w:space="0" w:color="auto"/>
              <w:right w:val="single" w:sz="4" w:space="0" w:color="auto"/>
            </w:tcBorders>
            <w:vAlign w:val="center"/>
          </w:tcPr>
          <w:p w14:paraId="45556B0E"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5 mln PLN</w:t>
            </w:r>
          </w:p>
        </w:tc>
        <w:tc>
          <w:tcPr>
            <w:tcW w:w="992" w:type="dxa"/>
            <w:tcBorders>
              <w:top w:val="single" w:sz="4" w:space="0" w:color="auto"/>
              <w:left w:val="single" w:sz="4" w:space="0" w:color="auto"/>
              <w:bottom w:val="single" w:sz="4" w:space="0" w:color="auto"/>
              <w:right w:val="single" w:sz="4" w:space="0" w:color="auto"/>
            </w:tcBorders>
            <w:vAlign w:val="center"/>
          </w:tcPr>
          <w:p w14:paraId="78F8DD29"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10 mln PLN</w:t>
            </w:r>
          </w:p>
        </w:tc>
        <w:tc>
          <w:tcPr>
            <w:tcW w:w="1134" w:type="dxa"/>
            <w:tcBorders>
              <w:top w:val="single" w:sz="4" w:space="0" w:color="auto"/>
              <w:left w:val="single" w:sz="4" w:space="0" w:color="auto"/>
              <w:bottom w:val="single" w:sz="4" w:space="0" w:color="auto"/>
              <w:right w:val="single" w:sz="4" w:space="0" w:color="auto"/>
            </w:tcBorders>
            <w:vAlign w:val="center"/>
          </w:tcPr>
          <w:p w14:paraId="7E496F5E"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10 mln PLN</w:t>
            </w:r>
          </w:p>
        </w:tc>
      </w:tr>
      <w:tr w:rsidR="0097070D" w:rsidRPr="00EC61E1" w14:paraId="7CD8EFA0" w14:textId="77777777" w:rsidTr="009F3025">
        <w:trPr>
          <w:trHeight w:val="94"/>
        </w:trPr>
        <w:tc>
          <w:tcPr>
            <w:tcW w:w="2972" w:type="dxa"/>
            <w:vMerge/>
            <w:tcBorders>
              <w:left w:val="single" w:sz="4" w:space="0" w:color="auto"/>
              <w:right w:val="single" w:sz="4" w:space="0" w:color="auto"/>
            </w:tcBorders>
          </w:tcPr>
          <w:p w14:paraId="28187BB9" w14:textId="77777777" w:rsidR="0097070D" w:rsidRPr="00EC61E1" w:rsidRDefault="0097070D" w:rsidP="0097070D">
            <w:pPr>
              <w:pStyle w:val="Akapitzlist"/>
              <w:numPr>
                <w:ilvl w:val="0"/>
                <w:numId w:val="36"/>
              </w:numPr>
              <w:rPr>
                <w:rFonts w:ascii="Century Gothic" w:hAnsi="Century Gothic"/>
                <w:b/>
                <w:sz w:val="20"/>
                <w:szCs w:val="20"/>
              </w:rPr>
            </w:pPr>
          </w:p>
        </w:tc>
        <w:tc>
          <w:tcPr>
            <w:tcW w:w="851" w:type="dxa"/>
            <w:tcBorders>
              <w:top w:val="single" w:sz="4" w:space="0" w:color="auto"/>
              <w:left w:val="single" w:sz="4" w:space="0" w:color="auto"/>
              <w:bottom w:val="single" w:sz="4" w:space="0" w:color="auto"/>
              <w:right w:val="single" w:sz="4" w:space="0" w:color="auto"/>
            </w:tcBorders>
            <w:vAlign w:val="center"/>
          </w:tcPr>
          <w:p w14:paraId="4E4F1D68"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OC z tytułu szkód spowodowanych osunięciem lub zapadnięciem się ziemi</w:t>
            </w:r>
          </w:p>
        </w:tc>
        <w:tc>
          <w:tcPr>
            <w:tcW w:w="1134" w:type="dxa"/>
            <w:tcBorders>
              <w:top w:val="single" w:sz="4" w:space="0" w:color="auto"/>
              <w:left w:val="single" w:sz="4" w:space="0" w:color="auto"/>
              <w:bottom w:val="single" w:sz="4" w:space="0" w:color="auto"/>
              <w:right w:val="single" w:sz="4" w:space="0" w:color="auto"/>
            </w:tcBorders>
            <w:vAlign w:val="center"/>
          </w:tcPr>
          <w:p w14:paraId="4C27F745"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1 mln PLN</w:t>
            </w:r>
          </w:p>
        </w:tc>
        <w:tc>
          <w:tcPr>
            <w:tcW w:w="1134" w:type="dxa"/>
            <w:tcBorders>
              <w:top w:val="single" w:sz="4" w:space="0" w:color="auto"/>
              <w:left w:val="single" w:sz="4" w:space="0" w:color="auto"/>
              <w:bottom w:val="single" w:sz="4" w:space="0" w:color="auto"/>
              <w:right w:val="single" w:sz="4" w:space="0" w:color="auto"/>
            </w:tcBorders>
            <w:vAlign w:val="center"/>
          </w:tcPr>
          <w:p w14:paraId="3445FFC3"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2.5 mln PLN</w:t>
            </w:r>
          </w:p>
        </w:tc>
        <w:tc>
          <w:tcPr>
            <w:tcW w:w="1134" w:type="dxa"/>
            <w:tcBorders>
              <w:top w:val="single" w:sz="4" w:space="0" w:color="auto"/>
              <w:left w:val="single" w:sz="4" w:space="0" w:color="auto"/>
              <w:bottom w:val="single" w:sz="4" w:space="0" w:color="auto"/>
              <w:right w:val="single" w:sz="4" w:space="0" w:color="auto"/>
            </w:tcBorders>
            <w:vAlign w:val="center"/>
          </w:tcPr>
          <w:p w14:paraId="7C71B2AE"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5 mln PLN</w:t>
            </w:r>
          </w:p>
        </w:tc>
        <w:tc>
          <w:tcPr>
            <w:tcW w:w="992" w:type="dxa"/>
            <w:tcBorders>
              <w:top w:val="single" w:sz="4" w:space="0" w:color="auto"/>
              <w:left w:val="single" w:sz="4" w:space="0" w:color="auto"/>
              <w:bottom w:val="single" w:sz="4" w:space="0" w:color="auto"/>
              <w:right w:val="single" w:sz="4" w:space="0" w:color="auto"/>
            </w:tcBorders>
            <w:vAlign w:val="center"/>
          </w:tcPr>
          <w:p w14:paraId="30E0AB0F"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10 mln PLN</w:t>
            </w:r>
          </w:p>
        </w:tc>
        <w:tc>
          <w:tcPr>
            <w:tcW w:w="1134" w:type="dxa"/>
            <w:tcBorders>
              <w:top w:val="single" w:sz="4" w:space="0" w:color="auto"/>
              <w:left w:val="single" w:sz="4" w:space="0" w:color="auto"/>
              <w:bottom w:val="single" w:sz="4" w:space="0" w:color="auto"/>
              <w:right w:val="single" w:sz="4" w:space="0" w:color="auto"/>
            </w:tcBorders>
            <w:vAlign w:val="center"/>
          </w:tcPr>
          <w:p w14:paraId="360F1D04"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10 mln PLN</w:t>
            </w:r>
          </w:p>
        </w:tc>
      </w:tr>
      <w:tr w:rsidR="0097070D" w:rsidRPr="00EC61E1" w14:paraId="3834C3EA" w14:textId="77777777" w:rsidTr="009F3025">
        <w:trPr>
          <w:trHeight w:val="94"/>
        </w:trPr>
        <w:tc>
          <w:tcPr>
            <w:tcW w:w="2972" w:type="dxa"/>
            <w:vMerge/>
            <w:tcBorders>
              <w:left w:val="single" w:sz="4" w:space="0" w:color="auto"/>
              <w:right w:val="single" w:sz="4" w:space="0" w:color="auto"/>
            </w:tcBorders>
          </w:tcPr>
          <w:p w14:paraId="296DD0C7" w14:textId="77777777" w:rsidR="0097070D" w:rsidRPr="00EC61E1" w:rsidRDefault="0097070D" w:rsidP="0097070D">
            <w:pPr>
              <w:pStyle w:val="Akapitzlist"/>
              <w:numPr>
                <w:ilvl w:val="0"/>
                <w:numId w:val="36"/>
              </w:numPr>
              <w:rPr>
                <w:rFonts w:ascii="Century Gothic" w:hAnsi="Century Gothic"/>
                <w:b/>
                <w:sz w:val="20"/>
                <w:szCs w:val="20"/>
              </w:rPr>
            </w:pPr>
          </w:p>
        </w:tc>
        <w:tc>
          <w:tcPr>
            <w:tcW w:w="851" w:type="dxa"/>
            <w:tcBorders>
              <w:top w:val="single" w:sz="4" w:space="0" w:color="auto"/>
              <w:left w:val="single" w:sz="4" w:space="0" w:color="auto"/>
              <w:bottom w:val="single" w:sz="4" w:space="0" w:color="auto"/>
              <w:right w:val="single" w:sz="4" w:space="0" w:color="auto"/>
            </w:tcBorders>
            <w:vAlign w:val="center"/>
          </w:tcPr>
          <w:p w14:paraId="74EF1B4F"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OC za mienie w pieczy</w:t>
            </w:r>
          </w:p>
        </w:tc>
        <w:tc>
          <w:tcPr>
            <w:tcW w:w="1134" w:type="dxa"/>
            <w:tcBorders>
              <w:top w:val="single" w:sz="4" w:space="0" w:color="auto"/>
              <w:left w:val="single" w:sz="4" w:space="0" w:color="auto"/>
              <w:bottom w:val="single" w:sz="4" w:space="0" w:color="auto"/>
              <w:right w:val="single" w:sz="4" w:space="0" w:color="auto"/>
            </w:tcBorders>
            <w:vAlign w:val="center"/>
          </w:tcPr>
          <w:p w14:paraId="13F7AEAC"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2 mln PLN</w:t>
            </w:r>
          </w:p>
        </w:tc>
        <w:tc>
          <w:tcPr>
            <w:tcW w:w="1134" w:type="dxa"/>
            <w:tcBorders>
              <w:top w:val="single" w:sz="4" w:space="0" w:color="auto"/>
              <w:left w:val="single" w:sz="4" w:space="0" w:color="auto"/>
              <w:bottom w:val="single" w:sz="4" w:space="0" w:color="auto"/>
              <w:right w:val="single" w:sz="4" w:space="0" w:color="auto"/>
            </w:tcBorders>
            <w:vAlign w:val="center"/>
          </w:tcPr>
          <w:p w14:paraId="1FF4B176"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5 mln PLN</w:t>
            </w:r>
          </w:p>
        </w:tc>
        <w:tc>
          <w:tcPr>
            <w:tcW w:w="1134" w:type="dxa"/>
            <w:tcBorders>
              <w:top w:val="single" w:sz="4" w:space="0" w:color="auto"/>
              <w:left w:val="single" w:sz="4" w:space="0" w:color="auto"/>
              <w:bottom w:val="single" w:sz="4" w:space="0" w:color="auto"/>
              <w:right w:val="single" w:sz="4" w:space="0" w:color="auto"/>
            </w:tcBorders>
            <w:vAlign w:val="center"/>
          </w:tcPr>
          <w:p w14:paraId="0948BF75"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10 mln PLN</w:t>
            </w:r>
          </w:p>
        </w:tc>
        <w:tc>
          <w:tcPr>
            <w:tcW w:w="992" w:type="dxa"/>
            <w:tcBorders>
              <w:top w:val="single" w:sz="4" w:space="0" w:color="auto"/>
              <w:left w:val="single" w:sz="4" w:space="0" w:color="auto"/>
              <w:bottom w:val="single" w:sz="4" w:space="0" w:color="auto"/>
              <w:right w:val="single" w:sz="4" w:space="0" w:color="auto"/>
            </w:tcBorders>
            <w:vAlign w:val="center"/>
          </w:tcPr>
          <w:p w14:paraId="46E598D6"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20 mln PLN</w:t>
            </w:r>
          </w:p>
        </w:tc>
        <w:tc>
          <w:tcPr>
            <w:tcW w:w="1134" w:type="dxa"/>
            <w:tcBorders>
              <w:top w:val="single" w:sz="4" w:space="0" w:color="auto"/>
              <w:left w:val="single" w:sz="4" w:space="0" w:color="auto"/>
              <w:bottom w:val="single" w:sz="4" w:space="0" w:color="auto"/>
              <w:right w:val="single" w:sz="4" w:space="0" w:color="auto"/>
            </w:tcBorders>
            <w:vAlign w:val="center"/>
          </w:tcPr>
          <w:p w14:paraId="71251F75"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20 mln PLN</w:t>
            </w:r>
          </w:p>
        </w:tc>
      </w:tr>
      <w:tr w:rsidR="0097070D" w:rsidRPr="00EC61E1" w14:paraId="755EEB34" w14:textId="77777777" w:rsidTr="009F3025">
        <w:trPr>
          <w:trHeight w:val="94"/>
        </w:trPr>
        <w:tc>
          <w:tcPr>
            <w:tcW w:w="2972" w:type="dxa"/>
            <w:vMerge/>
            <w:tcBorders>
              <w:left w:val="single" w:sz="4" w:space="0" w:color="auto"/>
              <w:right w:val="single" w:sz="4" w:space="0" w:color="auto"/>
            </w:tcBorders>
          </w:tcPr>
          <w:p w14:paraId="5B4CBDF3" w14:textId="77777777" w:rsidR="0097070D" w:rsidRPr="00EC61E1" w:rsidRDefault="0097070D" w:rsidP="0097070D">
            <w:pPr>
              <w:pStyle w:val="Akapitzlist"/>
              <w:numPr>
                <w:ilvl w:val="0"/>
                <w:numId w:val="36"/>
              </w:numPr>
              <w:rPr>
                <w:rFonts w:ascii="Century Gothic" w:hAnsi="Century Gothic"/>
                <w:b/>
                <w:sz w:val="20"/>
                <w:szCs w:val="20"/>
              </w:rPr>
            </w:pPr>
          </w:p>
        </w:tc>
        <w:tc>
          <w:tcPr>
            <w:tcW w:w="851" w:type="dxa"/>
            <w:tcBorders>
              <w:top w:val="single" w:sz="4" w:space="0" w:color="auto"/>
              <w:left w:val="single" w:sz="4" w:space="0" w:color="auto"/>
              <w:bottom w:val="single" w:sz="4" w:space="0" w:color="auto"/>
              <w:right w:val="single" w:sz="4" w:space="0" w:color="auto"/>
            </w:tcBorders>
            <w:vAlign w:val="center"/>
          </w:tcPr>
          <w:p w14:paraId="2A1FFA3B"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OC usług na mieniu</w:t>
            </w:r>
          </w:p>
        </w:tc>
        <w:tc>
          <w:tcPr>
            <w:tcW w:w="1134" w:type="dxa"/>
            <w:tcBorders>
              <w:top w:val="single" w:sz="4" w:space="0" w:color="auto"/>
              <w:left w:val="single" w:sz="4" w:space="0" w:color="auto"/>
              <w:bottom w:val="single" w:sz="4" w:space="0" w:color="auto"/>
              <w:right w:val="single" w:sz="4" w:space="0" w:color="auto"/>
            </w:tcBorders>
            <w:vAlign w:val="center"/>
          </w:tcPr>
          <w:p w14:paraId="27CF72F1"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2 mln PLN</w:t>
            </w:r>
          </w:p>
        </w:tc>
        <w:tc>
          <w:tcPr>
            <w:tcW w:w="1134" w:type="dxa"/>
            <w:tcBorders>
              <w:top w:val="single" w:sz="4" w:space="0" w:color="auto"/>
              <w:left w:val="single" w:sz="4" w:space="0" w:color="auto"/>
              <w:bottom w:val="single" w:sz="4" w:space="0" w:color="auto"/>
              <w:right w:val="single" w:sz="4" w:space="0" w:color="auto"/>
            </w:tcBorders>
            <w:vAlign w:val="center"/>
          </w:tcPr>
          <w:p w14:paraId="5C79424B"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5 mln PLN</w:t>
            </w:r>
          </w:p>
        </w:tc>
        <w:tc>
          <w:tcPr>
            <w:tcW w:w="1134" w:type="dxa"/>
            <w:tcBorders>
              <w:top w:val="single" w:sz="4" w:space="0" w:color="auto"/>
              <w:left w:val="single" w:sz="4" w:space="0" w:color="auto"/>
              <w:bottom w:val="single" w:sz="4" w:space="0" w:color="auto"/>
              <w:right w:val="single" w:sz="4" w:space="0" w:color="auto"/>
            </w:tcBorders>
            <w:vAlign w:val="center"/>
          </w:tcPr>
          <w:p w14:paraId="32F120AC"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10 mln PLN</w:t>
            </w:r>
          </w:p>
        </w:tc>
        <w:tc>
          <w:tcPr>
            <w:tcW w:w="992" w:type="dxa"/>
            <w:tcBorders>
              <w:top w:val="single" w:sz="4" w:space="0" w:color="auto"/>
              <w:left w:val="single" w:sz="4" w:space="0" w:color="auto"/>
              <w:bottom w:val="single" w:sz="4" w:space="0" w:color="auto"/>
              <w:right w:val="single" w:sz="4" w:space="0" w:color="auto"/>
            </w:tcBorders>
            <w:vAlign w:val="center"/>
          </w:tcPr>
          <w:p w14:paraId="677F2FC3"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20 mln PLN</w:t>
            </w:r>
          </w:p>
        </w:tc>
        <w:tc>
          <w:tcPr>
            <w:tcW w:w="1134" w:type="dxa"/>
            <w:tcBorders>
              <w:top w:val="single" w:sz="4" w:space="0" w:color="auto"/>
              <w:left w:val="single" w:sz="4" w:space="0" w:color="auto"/>
              <w:bottom w:val="single" w:sz="4" w:space="0" w:color="auto"/>
              <w:right w:val="single" w:sz="4" w:space="0" w:color="auto"/>
            </w:tcBorders>
            <w:vAlign w:val="center"/>
          </w:tcPr>
          <w:p w14:paraId="15583E68"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20 mln PLN</w:t>
            </w:r>
          </w:p>
        </w:tc>
      </w:tr>
      <w:tr w:rsidR="0097070D" w:rsidRPr="00EC61E1" w14:paraId="4738AFE1" w14:textId="77777777" w:rsidTr="009F3025">
        <w:trPr>
          <w:trHeight w:val="94"/>
        </w:trPr>
        <w:tc>
          <w:tcPr>
            <w:tcW w:w="2972" w:type="dxa"/>
            <w:vMerge/>
            <w:tcBorders>
              <w:left w:val="single" w:sz="4" w:space="0" w:color="auto"/>
              <w:right w:val="single" w:sz="4" w:space="0" w:color="auto"/>
            </w:tcBorders>
          </w:tcPr>
          <w:p w14:paraId="55721869" w14:textId="77777777" w:rsidR="0097070D" w:rsidRPr="00EC61E1" w:rsidRDefault="0097070D" w:rsidP="0097070D">
            <w:pPr>
              <w:pStyle w:val="Akapitzlist"/>
              <w:numPr>
                <w:ilvl w:val="0"/>
                <w:numId w:val="36"/>
              </w:numPr>
              <w:rPr>
                <w:rFonts w:ascii="Century Gothic" w:hAnsi="Century Gothic"/>
                <w:b/>
                <w:sz w:val="20"/>
                <w:szCs w:val="20"/>
              </w:rPr>
            </w:pPr>
          </w:p>
        </w:tc>
        <w:tc>
          <w:tcPr>
            <w:tcW w:w="851" w:type="dxa"/>
            <w:tcBorders>
              <w:top w:val="single" w:sz="4" w:space="0" w:color="auto"/>
              <w:left w:val="single" w:sz="4" w:space="0" w:color="auto"/>
              <w:bottom w:val="single" w:sz="4" w:space="0" w:color="auto"/>
              <w:right w:val="single" w:sz="4" w:space="0" w:color="auto"/>
            </w:tcBorders>
            <w:vAlign w:val="center"/>
          </w:tcPr>
          <w:p w14:paraId="151F4AFD"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OC z tytułu utraty dokumentów</w:t>
            </w:r>
          </w:p>
        </w:tc>
        <w:tc>
          <w:tcPr>
            <w:tcW w:w="1134" w:type="dxa"/>
            <w:tcBorders>
              <w:top w:val="single" w:sz="4" w:space="0" w:color="auto"/>
              <w:left w:val="single" w:sz="4" w:space="0" w:color="auto"/>
              <w:bottom w:val="single" w:sz="4" w:space="0" w:color="auto"/>
              <w:right w:val="single" w:sz="4" w:space="0" w:color="auto"/>
            </w:tcBorders>
            <w:vAlign w:val="center"/>
          </w:tcPr>
          <w:p w14:paraId="6C8C9364"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0,2 mln PLN</w:t>
            </w:r>
          </w:p>
        </w:tc>
        <w:tc>
          <w:tcPr>
            <w:tcW w:w="1134" w:type="dxa"/>
            <w:tcBorders>
              <w:top w:val="single" w:sz="4" w:space="0" w:color="auto"/>
              <w:left w:val="single" w:sz="4" w:space="0" w:color="auto"/>
              <w:bottom w:val="single" w:sz="4" w:space="0" w:color="auto"/>
              <w:right w:val="single" w:sz="4" w:space="0" w:color="auto"/>
            </w:tcBorders>
            <w:vAlign w:val="center"/>
          </w:tcPr>
          <w:p w14:paraId="67FF481B"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0.5 mln PLN</w:t>
            </w:r>
          </w:p>
        </w:tc>
        <w:tc>
          <w:tcPr>
            <w:tcW w:w="1134" w:type="dxa"/>
            <w:tcBorders>
              <w:top w:val="single" w:sz="4" w:space="0" w:color="auto"/>
              <w:left w:val="single" w:sz="4" w:space="0" w:color="auto"/>
              <w:bottom w:val="single" w:sz="4" w:space="0" w:color="auto"/>
              <w:right w:val="single" w:sz="4" w:space="0" w:color="auto"/>
            </w:tcBorders>
            <w:vAlign w:val="center"/>
          </w:tcPr>
          <w:p w14:paraId="477E197C"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1 mln PLN</w:t>
            </w:r>
          </w:p>
        </w:tc>
        <w:tc>
          <w:tcPr>
            <w:tcW w:w="992" w:type="dxa"/>
            <w:tcBorders>
              <w:top w:val="single" w:sz="4" w:space="0" w:color="auto"/>
              <w:left w:val="single" w:sz="4" w:space="0" w:color="auto"/>
              <w:bottom w:val="single" w:sz="4" w:space="0" w:color="auto"/>
              <w:right w:val="single" w:sz="4" w:space="0" w:color="auto"/>
            </w:tcBorders>
            <w:vAlign w:val="center"/>
          </w:tcPr>
          <w:p w14:paraId="4BA4968B"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1 mln PLN</w:t>
            </w:r>
          </w:p>
        </w:tc>
        <w:tc>
          <w:tcPr>
            <w:tcW w:w="1134" w:type="dxa"/>
            <w:tcBorders>
              <w:top w:val="single" w:sz="4" w:space="0" w:color="auto"/>
              <w:left w:val="single" w:sz="4" w:space="0" w:color="auto"/>
              <w:bottom w:val="single" w:sz="4" w:space="0" w:color="auto"/>
              <w:right w:val="single" w:sz="4" w:space="0" w:color="auto"/>
            </w:tcBorders>
            <w:vAlign w:val="center"/>
          </w:tcPr>
          <w:p w14:paraId="04302CF0"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1 mln PLN</w:t>
            </w:r>
          </w:p>
        </w:tc>
      </w:tr>
      <w:tr w:rsidR="0097070D" w:rsidRPr="00EC61E1" w14:paraId="41076E79" w14:textId="77777777" w:rsidTr="009F3025">
        <w:trPr>
          <w:trHeight w:val="94"/>
        </w:trPr>
        <w:tc>
          <w:tcPr>
            <w:tcW w:w="2972" w:type="dxa"/>
            <w:vMerge/>
            <w:tcBorders>
              <w:left w:val="single" w:sz="4" w:space="0" w:color="auto"/>
              <w:right w:val="single" w:sz="4" w:space="0" w:color="auto"/>
            </w:tcBorders>
          </w:tcPr>
          <w:p w14:paraId="64C02985" w14:textId="77777777" w:rsidR="0097070D" w:rsidRPr="00EC61E1" w:rsidRDefault="0097070D" w:rsidP="0097070D">
            <w:pPr>
              <w:pStyle w:val="Akapitzlist"/>
              <w:numPr>
                <w:ilvl w:val="0"/>
                <w:numId w:val="36"/>
              </w:numPr>
              <w:rPr>
                <w:rFonts w:ascii="Century Gothic" w:hAnsi="Century Gothic"/>
                <w:b/>
                <w:sz w:val="20"/>
                <w:szCs w:val="20"/>
              </w:rPr>
            </w:pPr>
          </w:p>
        </w:tc>
        <w:tc>
          <w:tcPr>
            <w:tcW w:w="851" w:type="dxa"/>
            <w:tcBorders>
              <w:top w:val="single" w:sz="4" w:space="0" w:color="auto"/>
              <w:left w:val="single" w:sz="4" w:space="0" w:color="auto"/>
              <w:bottom w:val="single" w:sz="4" w:space="0" w:color="auto"/>
              <w:right w:val="single" w:sz="4" w:space="0" w:color="auto"/>
            </w:tcBorders>
            <w:vAlign w:val="center"/>
          </w:tcPr>
          <w:p w14:paraId="3B05CAE7"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OC za szkody w instalacjach podziemnych w tym w mediach</w:t>
            </w:r>
          </w:p>
        </w:tc>
        <w:tc>
          <w:tcPr>
            <w:tcW w:w="1134" w:type="dxa"/>
            <w:tcBorders>
              <w:top w:val="single" w:sz="4" w:space="0" w:color="auto"/>
              <w:left w:val="single" w:sz="4" w:space="0" w:color="auto"/>
              <w:bottom w:val="single" w:sz="4" w:space="0" w:color="auto"/>
              <w:right w:val="single" w:sz="4" w:space="0" w:color="auto"/>
            </w:tcBorders>
            <w:vAlign w:val="center"/>
          </w:tcPr>
          <w:p w14:paraId="6845D5DC"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2 mln PLN</w:t>
            </w:r>
          </w:p>
        </w:tc>
        <w:tc>
          <w:tcPr>
            <w:tcW w:w="1134" w:type="dxa"/>
            <w:tcBorders>
              <w:top w:val="single" w:sz="4" w:space="0" w:color="auto"/>
              <w:left w:val="single" w:sz="4" w:space="0" w:color="auto"/>
              <w:bottom w:val="single" w:sz="4" w:space="0" w:color="auto"/>
              <w:right w:val="single" w:sz="4" w:space="0" w:color="auto"/>
            </w:tcBorders>
            <w:vAlign w:val="center"/>
          </w:tcPr>
          <w:p w14:paraId="5A2A3FDF"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5 mln PLN</w:t>
            </w:r>
          </w:p>
        </w:tc>
        <w:tc>
          <w:tcPr>
            <w:tcW w:w="1134" w:type="dxa"/>
            <w:tcBorders>
              <w:top w:val="single" w:sz="4" w:space="0" w:color="auto"/>
              <w:left w:val="single" w:sz="4" w:space="0" w:color="auto"/>
              <w:bottom w:val="single" w:sz="4" w:space="0" w:color="auto"/>
              <w:right w:val="single" w:sz="4" w:space="0" w:color="auto"/>
            </w:tcBorders>
            <w:vAlign w:val="center"/>
          </w:tcPr>
          <w:p w14:paraId="21E13DE2"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10 mln PLN</w:t>
            </w:r>
          </w:p>
        </w:tc>
        <w:tc>
          <w:tcPr>
            <w:tcW w:w="992" w:type="dxa"/>
            <w:tcBorders>
              <w:top w:val="single" w:sz="4" w:space="0" w:color="auto"/>
              <w:left w:val="single" w:sz="4" w:space="0" w:color="auto"/>
              <w:bottom w:val="single" w:sz="4" w:space="0" w:color="auto"/>
              <w:right w:val="single" w:sz="4" w:space="0" w:color="auto"/>
            </w:tcBorders>
            <w:vAlign w:val="center"/>
          </w:tcPr>
          <w:p w14:paraId="590FC1D8"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20 mln PLN</w:t>
            </w:r>
          </w:p>
        </w:tc>
        <w:tc>
          <w:tcPr>
            <w:tcW w:w="1134" w:type="dxa"/>
            <w:tcBorders>
              <w:top w:val="single" w:sz="4" w:space="0" w:color="auto"/>
              <w:left w:val="single" w:sz="4" w:space="0" w:color="auto"/>
              <w:bottom w:val="single" w:sz="4" w:space="0" w:color="auto"/>
              <w:right w:val="single" w:sz="4" w:space="0" w:color="auto"/>
            </w:tcBorders>
            <w:vAlign w:val="center"/>
          </w:tcPr>
          <w:p w14:paraId="4C8C64E4"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40 mln PLN</w:t>
            </w:r>
          </w:p>
        </w:tc>
      </w:tr>
      <w:tr w:rsidR="0097070D" w:rsidRPr="00EC61E1" w14:paraId="40860723" w14:textId="77777777" w:rsidTr="009F3025">
        <w:trPr>
          <w:trHeight w:val="94"/>
        </w:trPr>
        <w:tc>
          <w:tcPr>
            <w:tcW w:w="2972" w:type="dxa"/>
            <w:vMerge/>
            <w:tcBorders>
              <w:left w:val="single" w:sz="4" w:space="0" w:color="auto"/>
              <w:right w:val="single" w:sz="4" w:space="0" w:color="auto"/>
            </w:tcBorders>
          </w:tcPr>
          <w:p w14:paraId="5525E428" w14:textId="77777777" w:rsidR="0097070D" w:rsidRPr="00EC61E1" w:rsidRDefault="0097070D" w:rsidP="0097070D">
            <w:pPr>
              <w:pStyle w:val="Akapitzlist"/>
              <w:numPr>
                <w:ilvl w:val="0"/>
                <w:numId w:val="36"/>
              </w:numPr>
              <w:rPr>
                <w:rFonts w:ascii="Century Gothic" w:hAnsi="Century Gothic"/>
                <w:b/>
                <w:sz w:val="20"/>
                <w:szCs w:val="20"/>
              </w:rPr>
            </w:pPr>
          </w:p>
        </w:tc>
        <w:tc>
          <w:tcPr>
            <w:tcW w:w="851" w:type="dxa"/>
            <w:tcBorders>
              <w:top w:val="single" w:sz="4" w:space="0" w:color="auto"/>
              <w:left w:val="single" w:sz="4" w:space="0" w:color="auto"/>
              <w:bottom w:val="single" w:sz="4" w:space="0" w:color="auto"/>
              <w:right w:val="single" w:sz="4" w:space="0" w:color="auto"/>
            </w:tcBorders>
            <w:vAlign w:val="center"/>
          </w:tcPr>
          <w:p w14:paraId="29AEC852"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OC za szkody wskutek awarii instalacji</w:t>
            </w:r>
          </w:p>
        </w:tc>
        <w:tc>
          <w:tcPr>
            <w:tcW w:w="1134" w:type="dxa"/>
            <w:tcBorders>
              <w:top w:val="single" w:sz="4" w:space="0" w:color="auto"/>
              <w:left w:val="single" w:sz="4" w:space="0" w:color="auto"/>
              <w:bottom w:val="single" w:sz="4" w:space="0" w:color="auto"/>
              <w:right w:val="single" w:sz="4" w:space="0" w:color="auto"/>
            </w:tcBorders>
            <w:vAlign w:val="center"/>
          </w:tcPr>
          <w:p w14:paraId="3147B9F2"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2 mln PLN</w:t>
            </w:r>
          </w:p>
        </w:tc>
        <w:tc>
          <w:tcPr>
            <w:tcW w:w="1134" w:type="dxa"/>
            <w:tcBorders>
              <w:top w:val="single" w:sz="4" w:space="0" w:color="auto"/>
              <w:left w:val="single" w:sz="4" w:space="0" w:color="auto"/>
              <w:bottom w:val="single" w:sz="4" w:space="0" w:color="auto"/>
              <w:right w:val="single" w:sz="4" w:space="0" w:color="auto"/>
            </w:tcBorders>
            <w:vAlign w:val="center"/>
          </w:tcPr>
          <w:p w14:paraId="27B54FAF"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5 mln PLN</w:t>
            </w:r>
          </w:p>
        </w:tc>
        <w:tc>
          <w:tcPr>
            <w:tcW w:w="1134" w:type="dxa"/>
            <w:tcBorders>
              <w:top w:val="single" w:sz="4" w:space="0" w:color="auto"/>
              <w:left w:val="single" w:sz="4" w:space="0" w:color="auto"/>
              <w:bottom w:val="single" w:sz="4" w:space="0" w:color="auto"/>
              <w:right w:val="single" w:sz="4" w:space="0" w:color="auto"/>
            </w:tcBorders>
            <w:vAlign w:val="center"/>
          </w:tcPr>
          <w:p w14:paraId="71BEAD16"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10 mln PLN</w:t>
            </w:r>
          </w:p>
        </w:tc>
        <w:tc>
          <w:tcPr>
            <w:tcW w:w="992" w:type="dxa"/>
            <w:tcBorders>
              <w:top w:val="single" w:sz="4" w:space="0" w:color="auto"/>
              <w:left w:val="single" w:sz="4" w:space="0" w:color="auto"/>
              <w:bottom w:val="single" w:sz="4" w:space="0" w:color="auto"/>
              <w:right w:val="single" w:sz="4" w:space="0" w:color="auto"/>
            </w:tcBorders>
            <w:vAlign w:val="center"/>
          </w:tcPr>
          <w:p w14:paraId="3B030DE4"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20 mln PLN</w:t>
            </w:r>
          </w:p>
        </w:tc>
        <w:tc>
          <w:tcPr>
            <w:tcW w:w="1134" w:type="dxa"/>
            <w:tcBorders>
              <w:top w:val="single" w:sz="4" w:space="0" w:color="auto"/>
              <w:left w:val="single" w:sz="4" w:space="0" w:color="auto"/>
              <w:bottom w:val="single" w:sz="4" w:space="0" w:color="auto"/>
              <w:right w:val="single" w:sz="4" w:space="0" w:color="auto"/>
            </w:tcBorders>
            <w:vAlign w:val="center"/>
          </w:tcPr>
          <w:p w14:paraId="7F38C90D"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40 mln PLN</w:t>
            </w:r>
          </w:p>
        </w:tc>
      </w:tr>
      <w:tr w:rsidR="0097070D" w:rsidRPr="00EC61E1" w14:paraId="6F1A7855" w14:textId="77777777" w:rsidTr="009F3025">
        <w:trPr>
          <w:trHeight w:val="94"/>
        </w:trPr>
        <w:tc>
          <w:tcPr>
            <w:tcW w:w="2972" w:type="dxa"/>
            <w:vMerge/>
            <w:tcBorders>
              <w:left w:val="single" w:sz="4" w:space="0" w:color="auto"/>
              <w:right w:val="single" w:sz="4" w:space="0" w:color="auto"/>
            </w:tcBorders>
          </w:tcPr>
          <w:p w14:paraId="70CC96AA" w14:textId="77777777" w:rsidR="0097070D" w:rsidRPr="00EC61E1" w:rsidRDefault="0097070D" w:rsidP="0097070D">
            <w:pPr>
              <w:pStyle w:val="Akapitzlist"/>
              <w:numPr>
                <w:ilvl w:val="0"/>
                <w:numId w:val="36"/>
              </w:numPr>
              <w:rPr>
                <w:rFonts w:ascii="Century Gothic" w:hAnsi="Century Gothic"/>
                <w:b/>
                <w:sz w:val="20"/>
                <w:szCs w:val="20"/>
              </w:rPr>
            </w:pPr>
          </w:p>
        </w:tc>
        <w:tc>
          <w:tcPr>
            <w:tcW w:w="851" w:type="dxa"/>
            <w:tcBorders>
              <w:top w:val="single" w:sz="4" w:space="0" w:color="auto"/>
              <w:left w:val="single" w:sz="4" w:space="0" w:color="auto"/>
              <w:bottom w:val="single" w:sz="4" w:space="0" w:color="auto"/>
              <w:right w:val="single" w:sz="4" w:space="0" w:color="auto"/>
            </w:tcBorders>
            <w:vAlign w:val="center"/>
          </w:tcPr>
          <w:p w14:paraId="73BCE680"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OC projektanta</w:t>
            </w:r>
          </w:p>
        </w:tc>
        <w:tc>
          <w:tcPr>
            <w:tcW w:w="1134" w:type="dxa"/>
            <w:tcBorders>
              <w:top w:val="single" w:sz="4" w:space="0" w:color="auto"/>
              <w:left w:val="single" w:sz="4" w:space="0" w:color="auto"/>
              <w:bottom w:val="single" w:sz="4" w:space="0" w:color="auto"/>
              <w:right w:val="single" w:sz="4" w:space="0" w:color="auto"/>
            </w:tcBorders>
            <w:vAlign w:val="center"/>
          </w:tcPr>
          <w:p w14:paraId="30E3A853"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2 mln PLN</w:t>
            </w:r>
          </w:p>
        </w:tc>
        <w:tc>
          <w:tcPr>
            <w:tcW w:w="1134" w:type="dxa"/>
            <w:tcBorders>
              <w:top w:val="single" w:sz="4" w:space="0" w:color="auto"/>
              <w:left w:val="single" w:sz="4" w:space="0" w:color="auto"/>
              <w:bottom w:val="single" w:sz="4" w:space="0" w:color="auto"/>
              <w:right w:val="single" w:sz="4" w:space="0" w:color="auto"/>
            </w:tcBorders>
            <w:vAlign w:val="center"/>
          </w:tcPr>
          <w:p w14:paraId="28BD3A51"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5 mln PLN</w:t>
            </w:r>
          </w:p>
        </w:tc>
        <w:tc>
          <w:tcPr>
            <w:tcW w:w="1134" w:type="dxa"/>
            <w:tcBorders>
              <w:top w:val="single" w:sz="4" w:space="0" w:color="auto"/>
              <w:left w:val="single" w:sz="4" w:space="0" w:color="auto"/>
              <w:bottom w:val="single" w:sz="4" w:space="0" w:color="auto"/>
              <w:right w:val="single" w:sz="4" w:space="0" w:color="auto"/>
            </w:tcBorders>
            <w:vAlign w:val="center"/>
          </w:tcPr>
          <w:p w14:paraId="7E72F7CF"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5 mln PLN</w:t>
            </w:r>
          </w:p>
        </w:tc>
        <w:tc>
          <w:tcPr>
            <w:tcW w:w="992" w:type="dxa"/>
            <w:tcBorders>
              <w:top w:val="single" w:sz="4" w:space="0" w:color="auto"/>
              <w:left w:val="single" w:sz="4" w:space="0" w:color="auto"/>
              <w:bottom w:val="single" w:sz="4" w:space="0" w:color="auto"/>
              <w:right w:val="single" w:sz="4" w:space="0" w:color="auto"/>
            </w:tcBorders>
            <w:vAlign w:val="center"/>
          </w:tcPr>
          <w:p w14:paraId="1B99BDDB"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5 mln PLN</w:t>
            </w:r>
          </w:p>
        </w:tc>
        <w:tc>
          <w:tcPr>
            <w:tcW w:w="1134" w:type="dxa"/>
            <w:tcBorders>
              <w:top w:val="single" w:sz="4" w:space="0" w:color="auto"/>
              <w:left w:val="single" w:sz="4" w:space="0" w:color="auto"/>
              <w:bottom w:val="single" w:sz="4" w:space="0" w:color="auto"/>
              <w:right w:val="single" w:sz="4" w:space="0" w:color="auto"/>
            </w:tcBorders>
            <w:vAlign w:val="center"/>
          </w:tcPr>
          <w:p w14:paraId="7415458F"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5 mln PLN</w:t>
            </w:r>
          </w:p>
        </w:tc>
      </w:tr>
      <w:tr w:rsidR="0097070D" w:rsidRPr="00EC61E1" w14:paraId="689BB4A7" w14:textId="77777777" w:rsidTr="009F3025">
        <w:trPr>
          <w:trHeight w:val="94"/>
        </w:trPr>
        <w:tc>
          <w:tcPr>
            <w:tcW w:w="2972" w:type="dxa"/>
            <w:vMerge/>
            <w:tcBorders>
              <w:left w:val="single" w:sz="4" w:space="0" w:color="auto"/>
              <w:right w:val="single" w:sz="4" w:space="0" w:color="auto"/>
            </w:tcBorders>
          </w:tcPr>
          <w:p w14:paraId="6587389B" w14:textId="77777777" w:rsidR="0097070D" w:rsidRPr="00EC61E1" w:rsidRDefault="0097070D" w:rsidP="0097070D">
            <w:pPr>
              <w:pStyle w:val="Akapitzlist"/>
              <w:numPr>
                <w:ilvl w:val="0"/>
                <w:numId w:val="36"/>
              </w:numPr>
              <w:rPr>
                <w:rFonts w:ascii="Century Gothic" w:hAnsi="Century Gothic"/>
                <w:b/>
                <w:sz w:val="20"/>
                <w:szCs w:val="20"/>
              </w:rPr>
            </w:pPr>
          </w:p>
        </w:tc>
        <w:tc>
          <w:tcPr>
            <w:tcW w:w="851" w:type="dxa"/>
            <w:tcBorders>
              <w:top w:val="single" w:sz="4" w:space="0" w:color="auto"/>
              <w:left w:val="single" w:sz="4" w:space="0" w:color="auto"/>
              <w:bottom w:val="single" w:sz="4" w:space="0" w:color="auto"/>
              <w:right w:val="single" w:sz="4" w:space="0" w:color="auto"/>
            </w:tcBorders>
            <w:vAlign w:val="center"/>
          </w:tcPr>
          <w:p w14:paraId="0F938986"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OC za prace ładunkowe</w:t>
            </w:r>
          </w:p>
        </w:tc>
        <w:tc>
          <w:tcPr>
            <w:tcW w:w="1134" w:type="dxa"/>
            <w:tcBorders>
              <w:top w:val="single" w:sz="4" w:space="0" w:color="auto"/>
              <w:left w:val="single" w:sz="4" w:space="0" w:color="auto"/>
              <w:bottom w:val="single" w:sz="4" w:space="0" w:color="auto"/>
              <w:right w:val="single" w:sz="4" w:space="0" w:color="auto"/>
            </w:tcBorders>
            <w:vAlign w:val="center"/>
          </w:tcPr>
          <w:p w14:paraId="2A0F8CC8"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2 mln PLN</w:t>
            </w:r>
          </w:p>
        </w:tc>
        <w:tc>
          <w:tcPr>
            <w:tcW w:w="1134" w:type="dxa"/>
            <w:tcBorders>
              <w:top w:val="single" w:sz="4" w:space="0" w:color="auto"/>
              <w:left w:val="single" w:sz="4" w:space="0" w:color="auto"/>
              <w:bottom w:val="single" w:sz="4" w:space="0" w:color="auto"/>
              <w:right w:val="single" w:sz="4" w:space="0" w:color="auto"/>
            </w:tcBorders>
            <w:vAlign w:val="center"/>
          </w:tcPr>
          <w:p w14:paraId="3198A9DA"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5 mln PLN</w:t>
            </w:r>
          </w:p>
        </w:tc>
        <w:tc>
          <w:tcPr>
            <w:tcW w:w="1134" w:type="dxa"/>
            <w:tcBorders>
              <w:top w:val="single" w:sz="4" w:space="0" w:color="auto"/>
              <w:left w:val="single" w:sz="4" w:space="0" w:color="auto"/>
              <w:bottom w:val="single" w:sz="4" w:space="0" w:color="auto"/>
              <w:right w:val="single" w:sz="4" w:space="0" w:color="auto"/>
            </w:tcBorders>
            <w:vAlign w:val="center"/>
          </w:tcPr>
          <w:p w14:paraId="48B8D7D4"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10 mln PLN</w:t>
            </w:r>
          </w:p>
        </w:tc>
        <w:tc>
          <w:tcPr>
            <w:tcW w:w="992" w:type="dxa"/>
            <w:tcBorders>
              <w:top w:val="single" w:sz="4" w:space="0" w:color="auto"/>
              <w:left w:val="single" w:sz="4" w:space="0" w:color="auto"/>
              <w:bottom w:val="single" w:sz="4" w:space="0" w:color="auto"/>
              <w:right w:val="single" w:sz="4" w:space="0" w:color="auto"/>
            </w:tcBorders>
            <w:vAlign w:val="center"/>
          </w:tcPr>
          <w:p w14:paraId="763CAC5D"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20 mln PLN</w:t>
            </w:r>
          </w:p>
        </w:tc>
        <w:tc>
          <w:tcPr>
            <w:tcW w:w="1134" w:type="dxa"/>
            <w:tcBorders>
              <w:top w:val="single" w:sz="4" w:space="0" w:color="auto"/>
              <w:left w:val="single" w:sz="4" w:space="0" w:color="auto"/>
              <w:bottom w:val="single" w:sz="4" w:space="0" w:color="auto"/>
              <w:right w:val="single" w:sz="4" w:space="0" w:color="auto"/>
            </w:tcBorders>
            <w:vAlign w:val="center"/>
          </w:tcPr>
          <w:p w14:paraId="10AD6F83"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40 mln PLN</w:t>
            </w:r>
          </w:p>
        </w:tc>
      </w:tr>
      <w:tr w:rsidR="0097070D" w:rsidRPr="00EC61E1" w14:paraId="0AE9ED6F" w14:textId="77777777" w:rsidTr="009F3025">
        <w:trPr>
          <w:trHeight w:val="94"/>
        </w:trPr>
        <w:tc>
          <w:tcPr>
            <w:tcW w:w="2972" w:type="dxa"/>
            <w:vMerge/>
            <w:tcBorders>
              <w:left w:val="single" w:sz="4" w:space="0" w:color="auto"/>
              <w:bottom w:val="single" w:sz="4" w:space="0" w:color="auto"/>
              <w:right w:val="single" w:sz="4" w:space="0" w:color="auto"/>
            </w:tcBorders>
          </w:tcPr>
          <w:p w14:paraId="386E501F" w14:textId="77777777" w:rsidR="0097070D" w:rsidRPr="00EC61E1" w:rsidRDefault="0097070D" w:rsidP="0097070D">
            <w:pPr>
              <w:pStyle w:val="Akapitzlist"/>
              <w:numPr>
                <w:ilvl w:val="0"/>
                <w:numId w:val="36"/>
              </w:numPr>
              <w:rPr>
                <w:rFonts w:ascii="Century Gothic" w:hAnsi="Century Gothic"/>
                <w:b/>
                <w:sz w:val="20"/>
                <w:szCs w:val="20"/>
              </w:rPr>
            </w:pPr>
          </w:p>
        </w:tc>
        <w:tc>
          <w:tcPr>
            <w:tcW w:w="851" w:type="dxa"/>
            <w:tcBorders>
              <w:top w:val="single" w:sz="4" w:space="0" w:color="auto"/>
              <w:left w:val="single" w:sz="4" w:space="0" w:color="auto"/>
              <w:bottom w:val="single" w:sz="4" w:space="0" w:color="auto"/>
              <w:right w:val="single" w:sz="4" w:space="0" w:color="auto"/>
            </w:tcBorders>
          </w:tcPr>
          <w:p w14:paraId="7B048CDA"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OC za nagłe i niespodziewane szkody wyrządzone przez powolne działanie czynników</w:t>
            </w:r>
          </w:p>
        </w:tc>
        <w:tc>
          <w:tcPr>
            <w:tcW w:w="1134" w:type="dxa"/>
            <w:tcBorders>
              <w:top w:val="single" w:sz="4" w:space="0" w:color="auto"/>
              <w:left w:val="single" w:sz="4" w:space="0" w:color="auto"/>
              <w:bottom w:val="single" w:sz="4" w:space="0" w:color="auto"/>
              <w:right w:val="single" w:sz="4" w:space="0" w:color="auto"/>
            </w:tcBorders>
            <w:vAlign w:val="center"/>
          </w:tcPr>
          <w:p w14:paraId="789C6DFE"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2 mln PLN</w:t>
            </w:r>
          </w:p>
        </w:tc>
        <w:tc>
          <w:tcPr>
            <w:tcW w:w="1134" w:type="dxa"/>
            <w:tcBorders>
              <w:top w:val="single" w:sz="4" w:space="0" w:color="auto"/>
              <w:left w:val="single" w:sz="4" w:space="0" w:color="auto"/>
              <w:bottom w:val="single" w:sz="4" w:space="0" w:color="auto"/>
              <w:right w:val="single" w:sz="4" w:space="0" w:color="auto"/>
            </w:tcBorders>
            <w:vAlign w:val="center"/>
          </w:tcPr>
          <w:p w14:paraId="2434B192"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5 mln PLN</w:t>
            </w:r>
          </w:p>
        </w:tc>
        <w:tc>
          <w:tcPr>
            <w:tcW w:w="1134" w:type="dxa"/>
            <w:tcBorders>
              <w:top w:val="single" w:sz="4" w:space="0" w:color="auto"/>
              <w:left w:val="single" w:sz="4" w:space="0" w:color="auto"/>
              <w:bottom w:val="single" w:sz="4" w:space="0" w:color="auto"/>
              <w:right w:val="single" w:sz="4" w:space="0" w:color="auto"/>
            </w:tcBorders>
            <w:vAlign w:val="center"/>
          </w:tcPr>
          <w:p w14:paraId="148CF11A"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10 mln PLN</w:t>
            </w:r>
          </w:p>
        </w:tc>
        <w:tc>
          <w:tcPr>
            <w:tcW w:w="992" w:type="dxa"/>
            <w:tcBorders>
              <w:top w:val="single" w:sz="4" w:space="0" w:color="auto"/>
              <w:left w:val="single" w:sz="4" w:space="0" w:color="auto"/>
              <w:bottom w:val="single" w:sz="4" w:space="0" w:color="auto"/>
              <w:right w:val="single" w:sz="4" w:space="0" w:color="auto"/>
            </w:tcBorders>
            <w:vAlign w:val="center"/>
          </w:tcPr>
          <w:p w14:paraId="7E0A3BB9"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20 mln PLN</w:t>
            </w:r>
          </w:p>
        </w:tc>
        <w:tc>
          <w:tcPr>
            <w:tcW w:w="1134" w:type="dxa"/>
            <w:tcBorders>
              <w:top w:val="single" w:sz="4" w:space="0" w:color="auto"/>
              <w:left w:val="single" w:sz="4" w:space="0" w:color="auto"/>
              <w:bottom w:val="single" w:sz="4" w:space="0" w:color="auto"/>
              <w:right w:val="single" w:sz="4" w:space="0" w:color="auto"/>
            </w:tcBorders>
            <w:vAlign w:val="center"/>
          </w:tcPr>
          <w:p w14:paraId="69A21AC5"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20 mln PLN</w:t>
            </w:r>
          </w:p>
        </w:tc>
      </w:tr>
      <w:tr w:rsidR="00C24F8D" w:rsidRPr="0010313F" w14:paraId="0F4C4F2F" w14:textId="77777777" w:rsidTr="009F3025">
        <w:tc>
          <w:tcPr>
            <w:tcW w:w="2972" w:type="dxa"/>
            <w:tcBorders>
              <w:top w:val="single" w:sz="4" w:space="0" w:color="auto"/>
              <w:left w:val="single" w:sz="4" w:space="0" w:color="auto"/>
              <w:bottom w:val="single" w:sz="4" w:space="0" w:color="auto"/>
              <w:right w:val="single" w:sz="4" w:space="0" w:color="auto"/>
            </w:tcBorders>
            <w:hideMark/>
          </w:tcPr>
          <w:p w14:paraId="7DC49976" w14:textId="7F9B0F1D" w:rsidR="00F72FAD" w:rsidRPr="00AA0921" w:rsidRDefault="00F72FAD" w:rsidP="001735A6">
            <w:pPr>
              <w:pStyle w:val="Akapitzlist"/>
              <w:numPr>
                <w:ilvl w:val="0"/>
                <w:numId w:val="32"/>
              </w:numPr>
              <w:rPr>
                <w:rFonts w:ascii="Century Gothic" w:hAnsi="Century Gothic"/>
                <w:b/>
                <w:sz w:val="20"/>
                <w:szCs w:val="20"/>
              </w:rPr>
            </w:pPr>
            <w:r w:rsidRPr="00AA0921">
              <w:rPr>
                <w:rFonts w:ascii="Century Gothic" w:hAnsi="Century Gothic"/>
                <w:b/>
                <w:sz w:val="20"/>
                <w:szCs w:val="20"/>
              </w:rPr>
              <w:lastRenderedPageBreak/>
              <w:t>Regres Ubezpieczeniowy</w:t>
            </w:r>
          </w:p>
        </w:tc>
        <w:tc>
          <w:tcPr>
            <w:tcW w:w="6379" w:type="dxa"/>
            <w:gridSpan w:val="6"/>
            <w:tcBorders>
              <w:top w:val="single" w:sz="4" w:space="0" w:color="auto"/>
              <w:left w:val="single" w:sz="4" w:space="0" w:color="auto"/>
              <w:bottom w:val="single" w:sz="4" w:space="0" w:color="auto"/>
              <w:right w:val="single" w:sz="4" w:space="0" w:color="auto"/>
            </w:tcBorders>
            <w:hideMark/>
          </w:tcPr>
          <w:p w14:paraId="7A404963" w14:textId="1CC819CC" w:rsidR="00F72FAD" w:rsidRPr="0010313F" w:rsidRDefault="00F72FAD" w:rsidP="00660131">
            <w:pPr>
              <w:jc w:val="both"/>
              <w:rPr>
                <w:rFonts w:ascii="Century Gothic" w:hAnsi="Century Gothic"/>
                <w:sz w:val="20"/>
                <w:szCs w:val="20"/>
              </w:rPr>
            </w:pPr>
            <w:r w:rsidRPr="0010313F">
              <w:rPr>
                <w:rFonts w:ascii="Century Gothic" w:hAnsi="Century Gothic"/>
                <w:sz w:val="20"/>
                <w:szCs w:val="20"/>
              </w:rPr>
              <w:t xml:space="preserve">Ubezpieczyciel wyraźnie zrzeknie się prawa regresu ubezpieczeniowego wobec Zamawiającego </w:t>
            </w:r>
            <w:r w:rsidR="00632F05">
              <w:rPr>
                <w:rFonts w:ascii="Century Gothic" w:hAnsi="Century Gothic"/>
                <w:sz w:val="20"/>
                <w:szCs w:val="20"/>
              </w:rPr>
              <w:t xml:space="preserve">i pozostałych Ubezpieczonych </w:t>
            </w:r>
            <w:r w:rsidRPr="0010313F">
              <w:rPr>
                <w:rFonts w:ascii="Century Gothic" w:hAnsi="Century Gothic"/>
                <w:sz w:val="20"/>
                <w:szCs w:val="20"/>
              </w:rPr>
              <w:t>z tytułu odszkodowań wypłaconych w związku z realizacją Inwestycji.</w:t>
            </w:r>
          </w:p>
        </w:tc>
      </w:tr>
      <w:tr w:rsidR="00C24F8D" w:rsidRPr="0010313F" w14:paraId="35EA05D1" w14:textId="77777777" w:rsidTr="009F3025">
        <w:tc>
          <w:tcPr>
            <w:tcW w:w="2972" w:type="dxa"/>
            <w:tcBorders>
              <w:top w:val="single" w:sz="4" w:space="0" w:color="auto"/>
              <w:left w:val="single" w:sz="4" w:space="0" w:color="auto"/>
              <w:bottom w:val="single" w:sz="4" w:space="0" w:color="auto"/>
              <w:right w:val="single" w:sz="4" w:space="0" w:color="auto"/>
            </w:tcBorders>
            <w:hideMark/>
          </w:tcPr>
          <w:p w14:paraId="38047EB5" w14:textId="7B7258D0" w:rsidR="00F72FAD" w:rsidRPr="00AA0921" w:rsidRDefault="00DF4C4C" w:rsidP="001735A6">
            <w:pPr>
              <w:pStyle w:val="Akapitzlist"/>
              <w:numPr>
                <w:ilvl w:val="0"/>
                <w:numId w:val="32"/>
              </w:numPr>
              <w:rPr>
                <w:rFonts w:ascii="Century Gothic" w:hAnsi="Century Gothic"/>
                <w:b/>
                <w:sz w:val="20"/>
                <w:szCs w:val="20"/>
              </w:rPr>
            </w:pPr>
            <w:r>
              <w:rPr>
                <w:rFonts w:ascii="Century Gothic" w:hAnsi="Century Gothic"/>
                <w:b/>
                <w:sz w:val="20"/>
                <w:szCs w:val="20"/>
              </w:rPr>
              <w:t>Maksymalne, dopuszczalne f</w:t>
            </w:r>
            <w:r w:rsidR="00F72FAD" w:rsidRPr="00AA0921">
              <w:rPr>
                <w:rFonts w:ascii="Century Gothic" w:hAnsi="Century Gothic"/>
                <w:b/>
                <w:sz w:val="20"/>
                <w:szCs w:val="20"/>
              </w:rPr>
              <w:t>ranszyz</w:t>
            </w:r>
            <w:r>
              <w:rPr>
                <w:rFonts w:ascii="Century Gothic" w:hAnsi="Century Gothic"/>
                <w:b/>
                <w:sz w:val="20"/>
                <w:szCs w:val="20"/>
              </w:rPr>
              <w:t>y</w:t>
            </w:r>
            <w:r w:rsidR="00F72FAD" w:rsidRPr="00AA0921">
              <w:rPr>
                <w:rFonts w:ascii="Century Gothic" w:hAnsi="Century Gothic"/>
                <w:b/>
                <w:sz w:val="20"/>
                <w:szCs w:val="20"/>
              </w:rPr>
              <w:t xml:space="preserve"> </w:t>
            </w:r>
            <w:r w:rsidR="003A0683">
              <w:rPr>
                <w:rFonts w:ascii="Century Gothic" w:hAnsi="Century Gothic"/>
                <w:b/>
                <w:sz w:val="20"/>
                <w:szCs w:val="20"/>
              </w:rPr>
              <w:t>/ udział</w:t>
            </w:r>
            <w:r>
              <w:rPr>
                <w:rFonts w:ascii="Century Gothic" w:hAnsi="Century Gothic"/>
                <w:b/>
                <w:sz w:val="20"/>
                <w:szCs w:val="20"/>
              </w:rPr>
              <w:t>y</w:t>
            </w:r>
            <w:r w:rsidR="003A0683">
              <w:rPr>
                <w:rFonts w:ascii="Century Gothic" w:hAnsi="Century Gothic"/>
                <w:b/>
                <w:sz w:val="20"/>
                <w:szCs w:val="20"/>
              </w:rPr>
              <w:t xml:space="preserve"> własn</w:t>
            </w:r>
            <w:r>
              <w:rPr>
                <w:rFonts w:ascii="Century Gothic" w:hAnsi="Century Gothic"/>
                <w:b/>
                <w:sz w:val="20"/>
                <w:szCs w:val="20"/>
              </w:rPr>
              <w:t>e</w:t>
            </w:r>
          </w:p>
        </w:tc>
        <w:tc>
          <w:tcPr>
            <w:tcW w:w="6379" w:type="dxa"/>
            <w:gridSpan w:val="6"/>
            <w:tcBorders>
              <w:top w:val="single" w:sz="4" w:space="0" w:color="auto"/>
              <w:left w:val="single" w:sz="4" w:space="0" w:color="auto"/>
              <w:bottom w:val="single" w:sz="4" w:space="0" w:color="auto"/>
              <w:right w:val="single" w:sz="4" w:space="0" w:color="auto"/>
            </w:tcBorders>
            <w:hideMark/>
          </w:tcPr>
          <w:p w14:paraId="1F7DC9EF" w14:textId="065E66B8" w:rsidR="00F72FAD" w:rsidRPr="0010313F" w:rsidRDefault="007B11EF">
            <w:pPr>
              <w:jc w:val="both"/>
              <w:rPr>
                <w:rFonts w:ascii="Century Gothic" w:hAnsi="Century Gothic"/>
                <w:color w:val="FF0000"/>
                <w:sz w:val="20"/>
                <w:szCs w:val="20"/>
              </w:rPr>
            </w:pPr>
            <w:r>
              <w:rPr>
                <w:rFonts w:ascii="Century Gothic" w:hAnsi="Century Gothic"/>
                <w:sz w:val="20"/>
                <w:szCs w:val="20"/>
              </w:rPr>
              <w:t>Zamawiający ustala maksymalne franszyzy</w:t>
            </w:r>
            <w:r w:rsidR="00F57CDE">
              <w:rPr>
                <w:rFonts w:ascii="Century Gothic" w:hAnsi="Century Gothic"/>
                <w:sz w:val="20"/>
                <w:szCs w:val="20"/>
              </w:rPr>
              <w:t>/ udziały własne</w:t>
            </w:r>
            <w:r>
              <w:rPr>
                <w:rFonts w:ascii="Century Gothic" w:hAnsi="Century Gothic"/>
                <w:sz w:val="20"/>
                <w:szCs w:val="20"/>
              </w:rPr>
              <w:t xml:space="preserve"> </w:t>
            </w:r>
            <w:r w:rsidR="00F57CDE">
              <w:rPr>
                <w:rFonts w:ascii="Century Gothic" w:hAnsi="Century Gothic"/>
                <w:sz w:val="20"/>
                <w:szCs w:val="20"/>
              </w:rPr>
              <w:t xml:space="preserve"> </w:t>
            </w:r>
            <w:r>
              <w:rPr>
                <w:rFonts w:ascii="Century Gothic" w:hAnsi="Century Gothic"/>
                <w:sz w:val="20"/>
                <w:szCs w:val="20"/>
              </w:rPr>
              <w:t xml:space="preserve">w zależności </w:t>
            </w:r>
            <w:r w:rsidR="00F57CDE">
              <w:rPr>
                <w:rFonts w:ascii="Century Gothic" w:hAnsi="Century Gothic"/>
                <w:sz w:val="20"/>
                <w:szCs w:val="20"/>
              </w:rPr>
              <w:t xml:space="preserve">od </w:t>
            </w:r>
            <w:r>
              <w:rPr>
                <w:rFonts w:ascii="Century Gothic" w:hAnsi="Century Gothic"/>
                <w:sz w:val="20"/>
                <w:szCs w:val="20"/>
              </w:rPr>
              <w:t>wysokości wymaganej sumy gwarancyjnej</w:t>
            </w:r>
            <w:r w:rsidR="00F72FAD" w:rsidRPr="0010313F">
              <w:rPr>
                <w:rFonts w:ascii="Century Gothic" w:hAnsi="Century Gothic"/>
                <w:sz w:val="20"/>
                <w:szCs w:val="20"/>
              </w:rPr>
              <w:t>:</w:t>
            </w:r>
          </w:p>
          <w:p w14:paraId="37B8AA0B" w14:textId="028A5964" w:rsidR="00F72FAD" w:rsidRPr="0010313F" w:rsidRDefault="00F72FAD" w:rsidP="00F72FAD">
            <w:pPr>
              <w:numPr>
                <w:ilvl w:val="0"/>
                <w:numId w:val="27"/>
              </w:numPr>
              <w:jc w:val="both"/>
              <w:rPr>
                <w:rFonts w:ascii="Century Gothic" w:hAnsi="Century Gothic"/>
                <w:sz w:val="20"/>
                <w:szCs w:val="20"/>
              </w:rPr>
            </w:pPr>
            <w:r w:rsidRPr="0010313F">
              <w:rPr>
                <w:rFonts w:ascii="Century Gothic" w:hAnsi="Century Gothic"/>
                <w:sz w:val="20"/>
                <w:szCs w:val="20"/>
              </w:rPr>
              <w:t xml:space="preserve">przy sumie gwarancyjnej w wysokości 2.000.000 PLN na jedno i wszystkie zdarzenia w </w:t>
            </w:r>
            <w:r w:rsidR="007B11EF">
              <w:rPr>
                <w:rFonts w:ascii="Century Gothic" w:hAnsi="Century Gothic"/>
                <w:sz w:val="20"/>
                <w:szCs w:val="20"/>
              </w:rPr>
              <w:t>O</w:t>
            </w:r>
            <w:r w:rsidRPr="0010313F">
              <w:rPr>
                <w:rFonts w:ascii="Century Gothic" w:hAnsi="Century Gothic"/>
                <w:sz w:val="20"/>
                <w:szCs w:val="20"/>
              </w:rPr>
              <w:t xml:space="preserve">kresie </w:t>
            </w:r>
            <w:r w:rsidR="007B11EF">
              <w:rPr>
                <w:rFonts w:ascii="Century Gothic" w:hAnsi="Century Gothic"/>
                <w:sz w:val="20"/>
                <w:szCs w:val="20"/>
              </w:rPr>
              <w:t>U</w:t>
            </w:r>
            <w:r w:rsidRPr="0010313F">
              <w:rPr>
                <w:rFonts w:ascii="Century Gothic" w:hAnsi="Century Gothic"/>
                <w:sz w:val="20"/>
                <w:szCs w:val="20"/>
              </w:rPr>
              <w:t>bezpieczenia</w:t>
            </w:r>
            <w:r w:rsidR="00DF4C4C">
              <w:rPr>
                <w:rFonts w:ascii="Century Gothic" w:hAnsi="Century Gothic"/>
                <w:sz w:val="20"/>
                <w:szCs w:val="20"/>
              </w:rPr>
              <w:t xml:space="preserve"> -</w:t>
            </w:r>
            <w:r w:rsidRPr="0010313F">
              <w:rPr>
                <w:rFonts w:ascii="Century Gothic" w:hAnsi="Century Gothic"/>
                <w:sz w:val="20"/>
                <w:szCs w:val="20"/>
              </w:rPr>
              <w:t xml:space="preserve"> </w:t>
            </w:r>
            <w:r w:rsidRPr="00DF4C4C">
              <w:rPr>
                <w:rFonts w:ascii="Century Gothic" w:hAnsi="Century Gothic"/>
                <w:b/>
                <w:sz w:val="20"/>
                <w:szCs w:val="20"/>
              </w:rPr>
              <w:t>5.000 PLN</w:t>
            </w:r>
            <w:r w:rsidRPr="0010313F">
              <w:rPr>
                <w:rFonts w:ascii="Century Gothic" w:hAnsi="Century Gothic"/>
                <w:sz w:val="20"/>
                <w:szCs w:val="20"/>
              </w:rPr>
              <w:t xml:space="preserve"> dla każdej szkody </w:t>
            </w:r>
            <w:r w:rsidR="00660131">
              <w:rPr>
                <w:rFonts w:ascii="Century Gothic" w:hAnsi="Century Gothic"/>
                <w:sz w:val="20"/>
                <w:szCs w:val="20"/>
              </w:rPr>
              <w:t>rzeczowej i czystej straty finansowej</w:t>
            </w:r>
            <w:r w:rsidR="00672067">
              <w:rPr>
                <w:rFonts w:ascii="Century Gothic" w:hAnsi="Century Gothic"/>
                <w:sz w:val="20"/>
                <w:szCs w:val="20"/>
              </w:rPr>
              <w:t>;</w:t>
            </w:r>
          </w:p>
          <w:p w14:paraId="42604821" w14:textId="005F7331" w:rsidR="00F72FAD" w:rsidRPr="0010313F" w:rsidRDefault="00F72FAD" w:rsidP="00F72FAD">
            <w:pPr>
              <w:numPr>
                <w:ilvl w:val="0"/>
                <w:numId w:val="27"/>
              </w:numPr>
              <w:jc w:val="both"/>
              <w:rPr>
                <w:rFonts w:ascii="Century Gothic" w:hAnsi="Century Gothic"/>
                <w:sz w:val="20"/>
                <w:szCs w:val="20"/>
              </w:rPr>
            </w:pPr>
            <w:r w:rsidRPr="0010313F">
              <w:rPr>
                <w:rFonts w:ascii="Century Gothic" w:hAnsi="Century Gothic"/>
                <w:sz w:val="20"/>
                <w:szCs w:val="20"/>
              </w:rPr>
              <w:t xml:space="preserve">przy sumie gwarancyjnej w wysokości 5.000.000 PLN na jedno i wszystkie zdarzenia w </w:t>
            </w:r>
            <w:r w:rsidR="007B11EF">
              <w:rPr>
                <w:rFonts w:ascii="Century Gothic" w:hAnsi="Century Gothic"/>
                <w:sz w:val="20"/>
                <w:szCs w:val="20"/>
              </w:rPr>
              <w:t>O</w:t>
            </w:r>
            <w:r w:rsidRPr="0010313F">
              <w:rPr>
                <w:rFonts w:ascii="Century Gothic" w:hAnsi="Century Gothic"/>
                <w:sz w:val="20"/>
                <w:szCs w:val="20"/>
              </w:rPr>
              <w:t xml:space="preserve">kresie </w:t>
            </w:r>
            <w:r w:rsidR="007B11EF">
              <w:rPr>
                <w:rFonts w:ascii="Century Gothic" w:hAnsi="Century Gothic"/>
                <w:sz w:val="20"/>
                <w:szCs w:val="20"/>
              </w:rPr>
              <w:t>U</w:t>
            </w:r>
            <w:r w:rsidRPr="0010313F">
              <w:rPr>
                <w:rFonts w:ascii="Century Gothic" w:hAnsi="Century Gothic"/>
                <w:sz w:val="20"/>
                <w:szCs w:val="20"/>
              </w:rPr>
              <w:t xml:space="preserve">bezpieczenia </w:t>
            </w:r>
            <w:r w:rsidR="00DF4C4C">
              <w:rPr>
                <w:rFonts w:ascii="Century Gothic" w:hAnsi="Century Gothic"/>
                <w:sz w:val="20"/>
                <w:szCs w:val="20"/>
              </w:rPr>
              <w:t>-</w:t>
            </w:r>
            <w:r w:rsidRPr="0010313F">
              <w:rPr>
                <w:rFonts w:ascii="Century Gothic" w:hAnsi="Century Gothic"/>
                <w:sz w:val="20"/>
                <w:szCs w:val="20"/>
              </w:rPr>
              <w:t xml:space="preserve"> </w:t>
            </w:r>
            <w:r w:rsidRPr="00DF4C4C">
              <w:rPr>
                <w:rFonts w:ascii="Century Gothic" w:hAnsi="Century Gothic"/>
                <w:b/>
                <w:sz w:val="20"/>
                <w:szCs w:val="20"/>
              </w:rPr>
              <w:t>5.000 PLN</w:t>
            </w:r>
            <w:r w:rsidRPr="0010313F">
              <w:rPr>
                <w:rFonts w:ascii="Century Gothic" w:hAnsi="Century Gothic"/>
                <w:sz w:val="20"/>
                <w:szCs w:val="20"/>
              </w:rPr>
              <w:t xml:space="preserve"> dla każdej szkody </w:t>
            </w:r>
            <w:r w:rsidR="00660131" w:rsidRPr="00660131">
              <w:rPr>
                <w:rFonts w:ascii="Century Gothic" w:hAnsi="Century Gothic"/>
                <w:sz w:val="20"/>
                <w:szCs w:val="20"/>
              </w:rPr>
              <w:t>rzeczowej i czystej straty finansowej</w:t>
            </w:r>
            <w:r w:rsidRPr="0010313F">
              <w:rPr>
                <w:rFonts w:ascii="Century Gothic" w:hAnsi="Century Gothic"/>
                <w:sz w:val="20"/>
                <w:szCs w:val="20"/>
              </w:rPr>
              <w:t>;</w:t>
            </w:r>
          </w:p>
          <w:p w14:paraId="2979EB9F" w14:textId="68DE8156" w:rsidR="0010313F" w:rsidRPr="0010313F" w:rsidRDefault="007B11EF" w:rsidP="0010313F">
            <w:pPr>
              <w:numPr>
                <w:ilvl w:val="0"/>
                <w:numId w:val="27"/>
              </w:numPr>
              <w:jc w:val="both"/>
              <w:rPr>
                <w:rFonts w:ascii="Century Gothic" w:hAnsi="Century Gothic"/>
                <w:sz w:val="20"/>
                <w:szCs w:val="20"/>
              </w:rPr>
            </w:pPr>
            <w:r>
              <w:rPr>
                <w:rFonts w:ascii="Century Gothic" w:hAnsi="Century Gothic"/>
                <w:sz w:val="20"/>
                <w:szCs w:val="20"/>
              </w:rPr>
              <w:t xml:space="preserve">przy </w:t>
            </w:r>
            <w:r w:rsidR="00F72FAD" w:rsidRPr="0010313F">
              <w:rPr>
                <w:rFonts w:ascii="Century Gothic" w:hAnsi="Century Gothic"/>
                <w:sz w:val="20"/>
                <w:szCs w:val="20"/>
              </w:rPr>
              <w:t xml:space="preserve">sumie gwarancyjnej w wysokości 10.000.000 PLN na jedno i wszystkie zdarzenia w </w:t>
            </w:r>
            <w:r>
              <w:rPr>
                <w:rFonts w:ascii="Century Gothic" w:hAnsi="Century Gothic"/>
                <w:sz w:val="20"/>
                <w:szCs w:val="20"/>
              </w:rPr>
              <w:t>O</w:t>
            </w:r>
            <w:r w:rsidR="00F72FAD" w:rsidRPr="0010313F">
              <w:rPr>
                <w:rFonts w:ascii="Century Gothic" w:hAnsi="Century Gothic"/>
                <w:sz w:val="20"/>
                <w:szCs w:val="20"/>
              </w:rPr>
              <w:t xml:space="preserve">kresie </w:t>
            </w:r>
            <w:r>
              <w:rPr>
                <w:rFonts w:ascii="Century Gothic" w:hAnsi="Century Gothic"/>
                <w:sz w:val="20"/>
                <w:szCs w:val="20"/>
              </w:rPr>
              <w:t>U</w:t>
            </w:r>
            <w:r w:rsidR="00F72FAD" w:rsidRPr="0010313F">
              <w:rPr>
                <w:rFonts w:ascii="Century Gothic" w:hAnsi="Century Gothic"/>
                <w:sz w:val="20"/>
                <w:szCs w:val="20"/>
              </w:rPr>
              <w:t xml:space="preserve">bezpieczenia </w:t>
            </w:r>
            <w:r w:rsidR="00DF4C4C">
              <w:rPr>
                <w:rFonts w:ascii="Century Gothic" w:hAnsi="Century Gothic"/>
                <w:sz w:val="20"/>
                <w:szCs w:val="20"/>
              </w:rPr>
              <w:t>-</w:t>
            </w:r>
            <w:r w:rsidR="00F72FAD" w:rsidRPr="0010313F">
              <w:rPr>
                <w:rFonts w:ascii="Century Gothic" w:hAnsi="Century Gothic"/>
                <w:sz w:val="20"/>
                <w:szCs w:val="20"/>
              </w:rPr>
              <w:t xml:space="preserve"> </w:t>
            </w:r>
            <w:r w:rsidR="00F72FAD" w:rsidRPr="00DF4C4C">
              <w:rPr>
                <w:rFonts w:ascii="Century Gothic" w:hAnsi="Century Gothic"/>
                <w:b/>
                <w:sz w:val="20"/>
                <w:szCs w:val="20"/>
              </w:rPr>
              <w:t>10.000 PLN</w:t>
            </w:r>
            <w:r w:rsidR="00F72FAD" w:rsidRPr="0010313F">
              <w:rPr>
                <w:rFonts w:ascii="Century Gothic" w:hAnsi="Century Gothic"/>
                <w:sz w:val="20"/>
                <w:szCs w:val="20"/>
              </w:rPr>
              <w:t xml:space="preserve"> dla każdej szkody </w:t>
            </w:r>
            <w:r w:rsidRPr="007B11EF">
              <w:rPr>
                <w:rFonts w:ascii="Century Gothic" w:hAnsi="Century Gothic"/>
                <w:sz w:val="20"/>
                <w:szCs w:val="20"/>
              </w:rPr>
              <w:t>rzeczowej i czystej straty finansowej</w:t>
            </w:r>
            <w:r w:rsidR="00F72FAD" w:rsidRPr="0010313F">
              <w:rPr>
                <w:rFonts w:ascii="Century Gothic" w:hAnsi="Century Gothic"/>
                <w:sz w:val="20"/>
                <w:szCs w:val="20"/>
              </w:rPr>
              <w:t>;</w:t>
            </w:r>
          </w:p>
          <w:p w14:paraId="141F688B" w14:textId="36D25F1E" w:rsidR="00F72FAD" w:rsidRPr="0010313F" w:rsidRDefault="007B11EF" w:rsidP="0010313F">
            <w:pPr>
              <w:numPr>
                <w:ilvl w:val="0"/>
                <w:numId w:val="27"/>
              </w:numPr>
              <w:jc w:val="both"/>
              <w:rPr>
                <w:rFonts w:ascii="Century Gothic" w:hAnsi="Century Gothic"/>
                <w:sz w:val="20"/>
                <w:szCs w:val="20"/>
              </w:rPr>
            </w:pPr>
            <w:r>
              <w:rPr>
                <w:rFonts w:ascii="Century Gothic" w:hAnsi="Century Gothic"/>
                <w:sz w:val="20"/>
                <w:szCs w:val="20"/>
              </w:rPr>
              <w:t>przy</w:t>
            </w:r>
            <w:r w:rsidR="00F72FAD" w:rsidRPr="0010313F">
              <w:rPr>
                <w:rFonts w:ascii="Century Gothic" w:hAnsi="Century Gothic"/>
                <w:sz w:val="20"/>
                <w:szCs w:val="20"/>
              </w:rPr>
              <w:t xml:space="preserve"> sumie gwarancyjnej w wysokości 20.000.000 PLN (lub 40.000.000 PLN w przypadku kontraktów których przedmiotem jest budowa, rozbudowa, przebudowa, modernizacja tłoczni gazu) na jedno i wszystkie zdarzenia w </w:t>
            </w:r>
            <w:r>
              <w:rPr>
                <w:rFonts w:ascii="Century Gothic" w:hAnsi="Century Gothic"/>
                <w:sz w:val="20"/>
                <w:szCs w:val="20"/>
              </w:rPr>
              <w:t>O</w:t>
            </w:r>
            <w:r w:rsidR="00F72FAD" w:rsidRPr="0010313F">
              <w:rPr>
                <w:rFonts w:ascii="Century Gothic" w:hAnsi="Century Gothic"/>
                <w:sz w:val="20"/>
                <w:szCs w:val="20"/>
              </w:rPr>
              <w:t xml:space="preserve">kresie </w:t>
            </w:r>
            <w:r>
              <w:rPr>
                <w:rFonts w:ascii="Century Gothic" w:hAnsi="Century Gothic"/>
                <w:sz w:val="20"/>
                <w:szCs w:val="20"/>
              </w:rPr>
              <w:t>U</w:t>
            </w:r>
            <w:r w:rsidR="00F72FAD" w:rsidRPr="0010313F">
              <w:rPr>
                <w:rFonts w:ascii="Century Gothic" w:hAnsi="Century Gothic"/>
                <w:sz w:val="20"/>
                <w:szCs w:val="20"/>
              </w:rPr>
              <w:t xml:space="preserve">bezpieczenia </w:t>
            </w:r>
            <w:r w:rsidR="00DF4C4C">
              <w:rPr>
                <w:rFonts w:ascii="Century Gothic" w:hAnsi="Century Gothic"/>
                <w:sz w:val="20"/>
                <w:szCs w:val="20"/>
              </w:rPr>
              <w:t>-</w:t>
            </w:r>
            <w:r w:rsidR="00F72FAD" w:rsidRPr="0010313F">
              <w:rPr>
                <w:rFonts w:ascii="Century Gothic" w:hAnsi="Century Gothic"/>
                <w:sz w:val="20"/>
                <w:szCs w:val="20"/>
              </w:rPr>
              <w:t xml:space="preserve"> </w:t>
            </w:r>
            <w:r w:rsidR="00F72FAD" w:rsidRPr="00DF4C4C">
              <w:rPr>
                <w:rFonts w:ascii="Century Gothic" w:hAnsi="Century Gothic"/>
                <w:b/>
                <w:sz w:val="20"/>
                <w:szCs w:val="20"/>
              </w:rPr>
              <w:t>20.000 PLN</w:t>
            </w:r>
            <w:r w:rsidR="00F72FAD" w:rsidRPr="0010313F">
              <w:rPr>
                <w:rFonts w:ascii="Century Gothic" w:hAnsi="Century Gothic"/>
                <w:sz w:val="20"/>
                <w:szCs w:val="20"/>
              </w:rPr>
              <w:t xml:space="preserve"> dla każdej szkody </w:t>
            </w:r>
            <w:r w:rsidRPr="007B11EF">
              <w:rPr>
                <w:rFonts w:ascii="Century Gothic" w:hAnsi="Century Gothic"/>
                <w:sz w:val="20"/>
                <w:szCs w:val="20"/>
              </w:rPr>
              <w:t>rzeczowej i czystej straty finansowej</w:t>
            </w:r>
            <w:r w:rsidR="0010313F" w:rsidRPr="0010313F">
              <w:rPr>
                <w:rFonts w:ascii="Century Gothic" w:hAnsi="Century Gothic"/>
                <w:sz w:val="20"/>
                <w:szCs w:val="20"/>
              </w:rPr>
              <w:t>.</w:t>
            </w:r>
          </w:p>
          <w:p w14:paraId="1A497F0F" w14:textId="77777777" w:rsidR="0010313F" w:rsidRPr="0010313F" w:rsidRDefault="0010313F" w:rsidP="0010313F">
            <w:pPr>
              <w:jc w:val="both"/>
              <w:rPr>
                <w:rFonts w:ascii="Century Gothic" w:hAnsi="Century Gothic"/>
                <w:sz w:val="20"/>
                <w:szCs w:val="20"/>
              </w:rPr>
            </w:pPr>
          </w:p>
          <w:p w14:paraId="5566CB2B" w14:textId="7EE92290" w:rsidR="0010313F" w:rsidRDefault="0010313F" w:rsidP="0010313F">
            <w:pPr>
              <w:jc w:val="both"/>
              <w:rPr>
                <w:rFonts w:ascii="Century Gothic" w:hAnsi="Century Gothic"/>
                <w:sz w:val="20"/>
                <w:szCs w:val="20"/>
              </w:rPr>
            </w:pPr>
            <w:r w:rsidRPr="0010313F">
              <w:rPr>
                <w:rFonts w:ascii="Century Gothic" w:hAnsi="Century Gothic"/>
                <w:sz w:val="20"/>
                <w:szCs w:val="20"/>
              </w:rPr>
              <w:t xml:space="preserve">Zamawiający dopuszcza zastosowanie franszyzy korzystniejszej dla Ubezpieczonych (niższej). </w:t>
            </w:r>
          </w:p>
          <w:p w14:paraId="6C39C28A" w14:textId="0D9FFF8E" w:rsidR="0010313F" w:rsidRDefault="00F57CDE" w:rsidP="0010313F">
            <w:pPr>
              <w:jc w:val="both"/>
              <w:rPr>
                <w:rFonts w:ascii="Century Gothic" w:hAnsi="Century Gothic"/>
                <w:sz w:val="20"/>
                <w:szCs w:val="20"/>
              </w:rPr>
            </w:pPr>
            <w:r>
              <w:rPr>
                <w:rFonts w:ascii="Century Gothic" w:hAnsi="Century Gothic"/>
                <w:sz w:val="20"/>
                <w:szCs w:val="20"/>
              </w:rPr>
              <w:t>Franszyza/ udział własny dla szkód osobowych zostaje zniesiony.</w:t>
            </w:r>
          </w:p>
          <w:p w14:paraId="7FC7FAB6" w14:textId="3C503623" w:rsidR="00F57CDE" w:rsidRPr="0010313F" w:rsidRDefault="00F57CDE" w:rsidP="0010313F">
            <w:pPr>
              <w:jc w:val="both"/>
              <w:rPr>
                <w:rFonts w:ascii="Century Gothic" w:hAnsi="Century Gothic"/>
                <w:sz w:val="20"/>
                <w:szCs w:val="20"/>
              </w:rPr>
            </w:pPr>
          </w:p>
        </w:tc>
      </w:tr>
      <w:tr w:rsidR="00C24F8D" w:rsidRPr="0010313F" w14:paraId="0BC5CA78" w14:textId="77777777" w:rsidTr="009F3025">
        <w:tc>
          <w:tcPr>
            <w:tcW w:w="2972" w:type="dxa"/>
            <w:tcBorders>
              <w:top w:val="single" w:sz="4" w:space="0" w:color="auto"/>
              <w:left w:val="single" w:sz="4" w:space="0" w:color="auto"/>
              <w:bottom w:val="single" w:sz="4" w:space="0" w:color="auto"/>
              <w:right w:val="single" w:sz="4" w:space="0" w:color="auto"/>
            </w:tcBorders>
          </w:tcPr>
          <w:p w14:paraId="37C17533" w14:textId="296C7C66" w:rsidR="00F72FAD" w:rsidRPr="00AA0921" w:rsidRDefault="00F72FAD" w:rsidP="001735A6">
            <w:pPr>
              <w:pStyle w:val="Akapitzlist"/>
              <w:numPr>
                <w:ilvl w:val="0"/>
                <w:numId w:val="32"/>
              </w:numPr>
              <w:rPr>
                <w:rFonts w:ascii="Century Gothic" w:hAnsi="Century Gothic"/>
                <w:b/>
                <w:sz w:val="20"/>
                <w:szCs w:val="20"/>
              </w:rPr>
            </w:pPr>
            <w:r w:rsidRPr="00AA0921">
              <w:rPr>
                <w:rFonts w:ascii="Century Gothic" w:hAnsi="Century Gothic"/>
                <w:b/>
                <w:sz w:val="20"/>
                <w:szCs w:val="20"/>
              </w:rPr>
              <w:t>Wyłączenia</w:t>
            </w:r>
            <w:r w:rsidR="004D056D">
              <w:rPr>
                <w:rFonts w:ascii="Century Gothic" w:hAnsi="Century Gothic"/>
                <w:b/>
                <w:sz w:val="20"/>
                <w:szCs w:val="20"/>
              </w:rPr>
              <w:t xml:space="preserve"> z zakresu ubezpieczenia</w:t>
            </w:r>
          </w:p>
          <w:p w14:paraId="13BA001E" w14:textId="77777777" w:rsidR="00F72FAD" w:rsidRPr="0010313F" w:rsidRDefault="00F72FAD">
            <w:pPr>
              <w:jc w:val="both"/>
              <w:rPr>
                <w:rFonts w:ascii="Century Gothic" w:hAnsi="Century Gothic"/>
                <w:sz w:val="20"/>
                <w:szCs w:val="20"/>
              </w:rPr>
            </w:pPr>
          </w:p>
          <w:p w14:paraId="61A34986" w14:textId="77777777" w:rsidR="00F72FAD" w:rsidRPr="0010313F" w:rsidRDefault="00F72FAD">
            <w:pPr>
              <w:jc w:val="center"/>
              <w:rPr>
                <w:rFonts w:ascii="Century Gothic" w:hAnsi="Century Gothic"/>
                <w:sz w:val="20"/>
                <w:szCs w:val="20"/>
              </w:rPr>
            </w:pPr>
          </w:p>
        </w:tc>
        <w:tc>
          <w:tcPr>
            <w:tcW w:w="6379" w:type="dxa"/>
            <w:gridSpan w:val="6"/>
            <w:tcBorders>
              <w:top w:val="single" w:sz="4" w:space="0" w:color="auto"/>
              <w:left w:val="single" w:sz="4" w:space="0" w:color="auto"/>
              <w:bottom w:val="single" w:sz="4" w:space="0" w:color="auto"/>
              <w:right w:val="single" w:sz="4" w:space="0" w:color="auto"/>
            </w:tcBorders>
            <w:hideMark/>
          </w:tcPr>
          <w:p w14:paraId="525BC699" w14:textId="3359F983" w:rsidR="00F72FAD" w:rsidRDefault="00F72FAD">
            <w:pPr>
              <w:jc w:val="both"/>
              <w:rPr>
                <w:rFonts w:ascii="Century Gothic" w:hAnsi="Century Gothic"/>
                <w:sz w:val="20"/>
                <w:szCs w:val="20"/>
              </w:rPr>
            </w:pPr>
            <w:r w:rsidRPr="0010313F">
              <w:rPr>
                <w:rFonts w:ascii="Century Gothic" w:hAnsi="Century Gothic"/>
                <w:sz w:val="20"/>
                <w:szCs w:val="20"/>
              </w:rPr>
              <w:t xml:space="preserve">Wyłączenia </w:t>
            </w:r>
            <w:r w:rsidR="004D056D">
              <w:rPr>
                <w:rFonts w:ascii="Century Gothic" w:hAnsi="Century Gothic"/>
                <w:sz w:val="20"/>
                <w:szCs w:val="20"/>
              </w:rPr>
              <w:t xml:space="preserve">odpowiedzialności </w:t>
            </w:r>
            <w:r w:rsidRPr="0010313F">
              <w:rPr>
                <w:rFonts w:ascii="Century Gothic" w:hAnsi="Century Gothic"/>
                <w:sz w:val="20"/>
                <w:szCs w:val="20"/>
              </w:rPr>
              <w:t xml:space="preserve">nie mogą </w:t>
            </w:r>
            <w:r w:rsidR="004D056D">
              <w:rPr>
                <w:rFonts w:ascii="Century Gothic" w:hAnsi="Century Gothic"/>
                <w:sz w:val="20"/>
                <w:szCs w:val="20"/>
              </w:rPr>
              <w:t xml:space="preserve">wyłączać lub </w:t>
            </w:r>
            <w:r w:rsidRPr="0010313F">
              <w:rPr>
                <w:rFonts w:ascii="Century Gothic" w:hAnsi="Century Gothic"/>
                <w:sz w:val="20"/>
                <w:szCs w:val="20"/>
              </w:rPr>
              <w:t>ogranicz</w:t>
            </w:r>
            <w:r w:rsidR="004D056D">
              <w:rPr>
                <w:rFonts w:ascii="Century Gothic" w:hAnsi="Century Gothic"/>
                <w:sz w:val="20"/>
                <w:szCs w:val="20"/>
              </w:rPr>
              <w:t>a</w:t>
            </w:r>
            <w:r w:rsidRPr="0010313F">
              <w:rPr>
                <w:rFonts w:ascii="Century Gothic" w:hAnsi="Century Gothic"/>
                <w:sz w:val="20"/>
                <w:szCs w:val="20"/>
              </w:rPr>
              <w:t xml:space="preserve">ć odpowiedzialności </w:t>
            </w:r>
            <w:r w:rsidR="004D056D">
              <w:rPr>
                <w:rFonts w:ascii="Century Gothic" w:hAnsi="Century Gothic"/>
                <w:sz w:val="20"/>
                <w:szCs w:val="20"/>
              </w:rPr>
              <w:t>Ubezpieczyciela</w:t>
            </w:r>
            <w:r w:rsidRPr="0010313F">
              <w:rPr>
                <w:rFonts w:ascii="Century Gothic" w:hAnsi="Century Gothic"/>
                <w:sz w:val="20"/>
                <w:szCs w:val="20"/>
              </w:rPr>
              <w:t xml:space="preserve"> wynikającej z działalności wykonawcy związanej z realizacją </w:t>
            </w:r>
            <w:r w:rsidR="00471EEC">
              <w:rPr>
                <w:rFonts w:ascii="Century Gothic" w:hAnsi="Century Gothic"/>
                <w:sz w:val="20"/>
                <w:szCs w:val="20"/>
              </w:rPr>
              <w:t xml:space="preserve">Ubezpieczonej </w:t>
            </w:r>
            <w:r w:rsidRPr="0010313F">
              <w:rPr>
                <w:rFonts w:ascii="Century Gothic" w:hAnsi="Century Gothic"/>
                <w:sz w:val="20"/>
                <w:szCs w:val="20"/>
              </w:rPr>
              <w:t>Inwestycji i nie powinny być szersze niż wyłączenia</w:t>
            </w:r>
            <w:r w:rsidR="00471EEC">
              <w:rPr>
                <w:rFonts w:ascii="Century Gothic" w:hAnsi="Century Gothic"/>
                <w:sz w:val="20"/>
                <w:szCs w:val="20"/>
              </w:rPr>
              <w:t xml:space="preserve"> co do zakresu i przedmiotu ubezpieczenia,</w:t>
            </w:r>
            <w:r w:rsidRPr="0010313F">
              <w:rPr>
                <w:rFonts w:ascii="Century Gothic" w:hAnsi="Century Gothic"/>
                <w:sz w:val="20"/>
                <w:szCs w:val="20"/>
              </w:rPr>
              <w:t xml:space="preserve"> zgodne z aktualną dobrą praktyką rynk</w:t>
            </w:r>
            <w:r w:rsidR="00DF4C4C">
              <w:rPr>
                <w:rFonts w:ascii="Century Gothic" w:hAnsi="Century Gothic"/>
                <w:sz w:val="20"/>
                <w:szCs w:val="20"/>
              </w:rPr>
              <w:t>u ubezpieczeniowego</w:t>
            </w:r>
            <w:r w:rsidRPr="0010313F">
              <w:rPr>
                <w:rFonts w:ascii="Century Gothic" w:hAnsi="Century Gothic"/>
                <w:sz w:val="20"/>
                <w:szCs w:val="20"/>
              </w:rPr>
              <w:t>.</w:t>
            </w:r>
          </w:p>
          <w:p w14:paraId="1682BC44" w14:textId="52F666A4" w:rsidR="00F0739E" w:rsidRDefault="00F0739E">
            <w:pPr>
              <w:jc w:val="both"/>
              <w:rPr>
                <w:rFonts w:ascii="Century Gothic" w:hAnsi="Century Gothic"/>
                <w:sz w:val="20"/>
                <w:szCs w:val="20"/>
              </w:rPr>
            </w:pPr>
            <w:r>
              <w:rPr>
                <w:rFonts w:ascii="Century Gothic" w:hAnsi="Century Gothic"/>
                <w:sz w:val="20"/>
                <w:szCs w:val="20"/>
              </w:rPr>
              <w:t xml:space="preserve">Zamawiający nie dopuszcza w szczególności zastosowania następujących wyłączeń: </w:t>
            </w:r>
          </w:p>
          <w:p w14:paraId="029E9C41" w14:textId="1482FDE0" w:rsidR="004D0871" w:rsidRDefault="00F0739E" w:rsidP="004D0871">
            <w:pPr>
              <w:numPr>
                <w:ilvl w:val="0"/>
                <w:numId w:val="29"/>
              </w:numPr>
              <w:jc w:val="both"/>
              <w:rPr>
                <w:rFonts w:ascii="Century Gothic" w:hAnsi="Century Gothic"/>
                <w:sz w:val="20"/>
                <w:szCs w:val="20"/>
              </w:rPr>
            </w:pPr>
            <w:r>
              <w:rPr>
                <w:rFonts w:ascii="Century Gothic" w:hAnsi="Century Gothic"/>
                <w:sz w:val="20"/>
                <w:szCs w:val="20"/>
              </w:rPr>
              <w:t>odpowiedzialnoś</w:t>
            </w:r>
            <w:r w:rsidR="00D97CCA">
              <w:rPr>
                <w:rFonts w:ascii="Century Gothic" w:hAnsi="Century Gothic"/>
                <w:sz w:val="20"/>
                <w:szCs w:val="20"/>
              </w:rPr>
              <w:t>ci</w:t>
            </w:r>
            <w:r>
              <w:rPr>
                <w:rFonts w:ascii="Century Gothic" w:hAnsi="Century Gothic"/>
                <w:sz w:val="20"/>
                <w:szCs w:val="20"/>
              </w:rPr>
              <w:t xml:space="preserve"> cywiln</w:t>
            </w:r>
            <w:r w:rsidR="00D97CCA">
              <w:rPr>
                <w:rFonts w:ascii="Century Gothic" w:hAnsi="Century Gothic"/>
                <w:sz w:val="20"/>
                <w:szCs w:val="20"/>
              </w:rPr>
              <w:t>ej za szkody</w:t>
            </w:r>
            <w:r w:rsidR="004D0871" w:rsidRPr="004D0871">
              <w:rPr>
                <w:rFonts w:ascii="Century Gothic" w:hAnsi="Century Gothic"/>
                <w:sz w:val="20"/>
                <w:szCs w:val="20"/>
              </w:rPr>
              <w:t xml:space="preserve"> z tytułu przeniesienia ognia</w:t>
            </w:r>
            <w:r w:rsidR="00BF2389">
              <w:rPr>
                <w:rFonts w:ascii="Century Gothic" w:hAnsi="Century Gothic"/>
                <w:sz w:val="20"/>
                <w:szCs w:val="20"/>
              </w:rPr>
              <w:t xml:space="preserve"> i wybuchu</w:t>
            </w:r>
            <w:r w:rsidR="004D0871" w:rsidRPr="004D0871">
              <w:rPr>
                <w:rFonts w:ascii="Century Gothic" w:hAnsi="Century Gothic"/>
                <w:sz w:val="20"/>
                <w:szCs w:val="20"/>
              </w:rPr>
              <w:t>;</w:t>
            </w:r>
          </w:p>
          <w:p w14:paraId="559C942A" w14:textId="6D7EE14D" w:rsidR="004D0871" w:rsidRPr="004D0871" w:rsidRDefault="004D0871" w:rsidP="004D0871">
            <w:pPr>
              <w:numPr>
                <w:ilvl w:val="0"/>
                <w:numId w:val="29"/>
              </w:numPr>
              <w:jc w:val="both"/>
              <w:rPr>
                <w:rFonts w:ascii="Century Gothic" w:hAnsi="Century Gothic"/>
                <w:sz w:val="20"/>
                <w:szCs w:val="20"/>
              </w:rPr>
            </w:pPr>
            <w:r w:rsidRPr="004D0871">
              <w:rPr>
                <w:rFonts w:ascii="Century Gothic" w:hAnsi="Century Gothic"/>
                <w:sz w:val="20"/>
                <w:szCs w:val="20"/>
              </w:rPr>
              <w:t>odpowiedzialnoś</w:t>
            </w:r>
            <w:r w:rsidR="00D97CCA">
              <w:rPr>
                <w:rFonts w:ascii="Century Gothic" w:hAnsi="Century Gothic"/>
                <w:sz w:val="20"/>
                <w:szCs w:val="20"/>
              </w:rPr>
              <w:t>ci</w:t>
            </w:r>
            <w:r w:rsidRPr="004D0871">
              <w:rPr>
                <w:rFonts w:ascii="Century Gothic" w:hAnsi="Century Gothic"/>
                <w:sz w:val="20"/>
                <w:szCs w:val="20"/>
              </w:rPr>
              <w:t xml:space="preserve"> cywiln</w:t>
            </w:r>
            <w:r w:rsidR="00D97CCA">
              <w:rPr>
                <w:rFonts w:ascii="Century Gothic" w:hAnsi="Century Gothic"/>
                <w:sz w:val="20"/>
                <w:szCs w:val="20"/>
              </w:rPr>
              <w:t>ej</w:t>
            </w:r>
            <w:r w:rsidRPr="004D0871">
              <w:rPr>
                <w:rFonts w:ascii="Century Gothic" w:hAnsi="Century Gothic"/>
                <w:sz w:val="20"/>
                <w:szCs w:val="20"/>
              </w:rPr>
              <w:t xml:space="preserve"> z tytułu szkód za wady budynku lub budowli;</w:t>
            </w:r>
          </w:p>
          <w:p w14:paraId="0841B7E4" w14:textId="05A61F3B" w:rsidR="004D0871" w:rsidRDefault="00D97CCA" w:rsidP="00D97CCA">
            <w:pPr>
              <w:numPr>
                <w:ilvl w:val="0"/>
                <w:numId w:val="29"/>
              </w:numPr>
              <w:jc w:val="both"/>
              <w:rPr>
                <w:rFonts w:ascii="Century Gothic" w:hAnsi="Century Gothic"/>
                <w:sz w:val="20"/>
                <w:szCs w:val="20"/>
              </w:rPr>
            </w:pPr>
            <w:r>
              <w:rPr>
                <w:rFonts w:ascii="Century Gothic" w:hAnsi="Century Gothic"/>
                <w:sz w:val="20"/>
                <w:szCs w:val="20"/>
              </w:rPr>
              <w:t>odpowiedzialności cywilnej za szkody</w:t>
            </w:r>
            <w:r w:rsidRPr="00D97CCA">
              <w:rPr>
                <w:rFonts w:ascii="Century Gothic" w:hAnsi="Century Gothic"/>
                <w:sz w:val="20"/>
                <w:szCs w:val="20"/>
              </w:rPr>
              <w:t xml:space="preserve"> powstałe w związku z przechowywaniem lub transportem gazów</w:t>
            </w:r>
            <w:r>
              <w:rPr>
                <w:rFonts w:ascii="Century Gothic" w:hAnsi="Century Gothic"/>
                <w:sz w:val="20"/>
                <w:szCs w:val="20"/>
              </w:rPr>
              <w:t>;</w:t>
            </w:r>
          </w:p>
          <w:p w14:paraId="5108BDA6" w14:textId="66AD631A" w:rsidR="00D97CCA" w:rsidRDefault="00680E72" w:rsidP="00D97CCA">
            <w:pPr>
              <w:numPr>
                <w:ilvl w:val="0"/>
                <w:numId w:val="29"/>
              </w:numPr>
              <w:jc w:val="both"/>
              <w:rPr>
                <w:rFonts w:ascii="Century Gothic" w:hAnsi="Century Gothic"/>
                <w:sz w:val="20"/>
                <w:szCs w:val="20"/>
              </w:rPr>
            </w:pPr>
            <w:r>
              <w:rPr>
                <w:rFonts w:ascii="Century Gothic" w:hAnsi="Century Gothic"/>
                <w:sz w:val="20"/>
                <w:szCs w:val="20"/>
              </w:rPr>
              <w:t>odpowiedzialności cywilnej za szkody</w:t>
            </w:r>
            <w:r w:rsidR="006303D7">
              <w:rPr>
                <w:rFonts w:ascii="Century Gothic" w:hAnsi="Century Gothic"/>
                <w:sz w:val="20"/>
                <w:szCs w:val="20"/>
              </w:rPr>
              <w:t xml:space="preserve"> powstałe po przekazaniu pracy lub usługi</w:t>
            </w:r>
            <w:r w:rsidR="00C8640C">
              <w:rPr>
                <w:rFonts w:ascii="Century Gothic" w:hAnsi="Century Gothic"/>
                <w:sz w:val="20"/>
                <w:szCs w:val="20"/>
              </w:rPr>
              <w:t xml:space="preserve"> wynikające z </w:t>
            </w:r>
            <w:r w:rsidR="006303D7">
              <w:rPr>
                <w:rFonts w:ascii="Century Gothic" w:hAnsi="Century Gothic"/>
                <w:sz w:val="20"/>
                <w:szCs w:val="20"/>
              </w:rPr>
              <w:t>wadliwego ich wykonania;</w:t>
            </w:r>
          </w:p>
          <w:p w14:paraId="6156D131" w14:textId="2B3BB696" w:rsidR="006303D7" w:rsidRDefault="006303D7" w:rsidP="00D97CCA">
            <w:pPr>
              <w:numPr>
                <w:ilvl w:val="0"/>
                <w:numId w:val="29"/>
              </w:numPr>
              <w:jc w:val="both"/>
              <w:rPr>
                <w:rFonts w:ascii="Century Gothic" w:hAnsi="Century Gothic"/>
                <w:sz w:val="20"/>
                <w:szCs w:val="20"/>
              </w:rPr>
            </w:pPr>
            <w:r>
              <w:rPr>
                <w:rFonts w:ascii="Century Gothic" w:hAnsi="Century Gothic"/>
                <w:sz w:val="20"/>
                <w:szCs w:val="20"/>
              </w:rPr>
              <w:t>odpowiedzialności cywilnej za szkody spowodowane</w:t>
            </w:r>
            <w:r w:rsidR="003A5787">
              <w:rPr>
                <w:rFonts w:ascii="Century Gothic" w:hAnsi="Century Gothic"/>
                <w:sz w:val="20"/>
                <w:szCs w:val="20"/>
              </w:rPr>
              <w:t xml:space="preserve"> w stanie nietrzeźwości lub</w:t>
            </w:r>
            <w:r>
              <w:rPr>
                <w:rFonts w:ascii="Century Gothic" w:hAnsi="Century Gothic"/>
                <w:sz w:val="20"/>
                <w:szCs w:val="20"/>
              </w:rPr>
              <w:t xml:space="preserve"> pod wpływem </w:t>
            </w:r>
            <w:r w:rsidR="003A5787">
              <w:rPr>
                <w:rFonts w:ascii="Century Gothic" w:hAnsi="Century Gothic"/>
                <w:sz w:val="20"/>
                <w:szCs w:val="20"/>
              </w:rPr>
              <w:t>środka odurzającego;</w:t>
            </w:r>
          </w:p>
          <w:p w14:paraId="2CD8716F" w14:textId="433BAA2F" w:rsidR="003A5787" w:rsidRDefault="008C2790" w:rsidP="00D97CCA">
            <w:pPr>
              <w:numPr>
                <w:ilvl w:val="0"/>
                <w:numId w:val="29"/>
              </w:numPr>
              <w:jc w:val="both"/>
              <w:rPr>
                <w:rFonts w:ascii="Century Gothic" w:hAnsi="Century Gothic"/>
                <w:sz w:val="20"/>
                <w:szCs w:val="20"/>
              </w:rPr>
            </w:pPr>
            <w:r>
              <w:rPr>
                <w:rFonts w:ascii="Century Gothic" w:hAnsi="Century Gothic"/>
                <w:sz w:val="20"/>
                <w:szCs w:val="20"/>
              </w:rPr>
              <w:t>odpowiedzialności cywilnej z tytułu czystych strat finansowych powstałych w następ</w:t>
            </w:r>
            <w:r w:rsidR="00A7310D">
              <w:rPr>
                <w:rFonts w:ascii="Century Gothic" w:hAnsi="Century Gothic"/>
                <w:sz w:val="20"/>
                <w:szCs w:val="20"/>
              </w:rPr>
              <w:t>stwie wadliwości</w:t>
            </w:r>
            <w:r>
              <w:rPr>
                <w:rFonts w:ascii="Century Gothic" w:hAnsi="Century Gothic"/>
                <w:sz w:val="20"/>
                <w:szCs w:val="20"/>
              </w:rPr>
              <w:t xml:space="preserve"> wykonanej </w:t>
            </w:r>
            <w:r w:rsidR="007A3410">
              <w:rPr>
                <w:rFonts w:ascii="Century Gothic" w:hAnsi="Century Gothic"/>
                <w:sz w:val="20"/>
                <w:szCs w:val="20"/>
              </w:rPr>
              <w:t xml:space="preserve">pracy lub </w:t>
            </w:r>
            <w:r>
              <w:rPr>
                <w:rFonts w:ascii="Century Gothic" w:hAnsi="Century Gothic"/>
                <w:sz w:val="20"/>
                <w:szCs w:val="20"/>
              </w:rPr>
              <w:t>usługi</w:t>
            </w:r>
            <w:r w:rsidR="00F10EC2">
              <w:rPr>
                <w:rFonts w:ascii="Century Gothic" w:hAnsi="Century Gothic"/>
                <w:sz w:val="20"/>
                <w:szCs w:val="20"/>
              </w:rPr>
              <w:t xml:space="preserve"> (z zastrzeżeniem pkt 12 Tabeli </w:t>
            </w:r>
            <w:r w:rsidR="007D3F36">
              <w:rPr>
                <w:rFonts w:ascii="Century Gothic" w:hAnsi="Century Gothic"/>
                <w:sz w:val="20"/>
                <w:szCs w:val="20"/>
              </w:rPr>
              <w:t xml:space="preserve">nr 3 </w:t>
            </w:r>
            <w:r w:rsidR="00F10EC2" w:rsidRPr="007D3F36">
              <w:rPr>
                <w:rFonts w:ascii="Century Gothic" w:hAnsi="Century Gothic"/>
                <w:sz w:val="20"/>
                <w:szCs w:val="20"/>
              </w:rPr>
              <w:t>Minimalne podlimity odpowiedzialności)</w:t>
            </w:r>
            <w:r w:rsidR="007A3410" w:rsidRPr="007D3F36">
              <w:rPr>
                <w:rFonts w:ascii="Century Gothic" w:hAnsi="Century Gothic"/>
                <w:sz w:val="20"/>
                <w:szCs w:val="20"/>
              </w:rPr>
              <w:t>;</w:t>
            </w:r>
          </w:p>
          <w:p w14:paraId="3BF18D1D" w14:textId="0DFA2418" w:rsidR="007A3410" w:rsidRPr="007D394B" w:rsidRDefault="00BA1152" w:rsidP="00BF2389">
            <w:pPr>
              <w:numPr>
                <w:ilvl w:val="0"/>
                <w:numId w:val="29"/>
              </w:numPr>
              <w:jc w:val="both"/>
              <w:rPr>
                <w:rFonts w:ascii="Century Gothic" w:hAnsi="Century Gothic"/>
                <w:sz w:val="20"/>
                <w:szCs w:val="20"/>
              </w:rPr>
            </w:pPr>
            <w:r w:rsidRPr="007D394B">
              <w:rPr>
                <w:rFonts w:ascii="Century Gothic" w:hAnsi="Century Gothic"/>
                <w:sz w:val="20"/>
                <w:szCs w:val="20"/>
              </w:rPr>
              <w:t>kar</w:t>
            </w:r>
            <w:r w:rsidR="007111FE" w:rsidRPr="007D394B">
              <w:rPr>
                <w:rFonts w:ascii="Century Gothic" w:hAnsi="Century Gothic"/>
                <w:sz w:val="20"/>
                <w:szCs w:val="20"/>
              </w:rPr>
              <w:t xml:space="preserve"> pieniężnych, grzywien kar umownych nałożonych na osoby trzecie i regresowanych od ubezpieczonego</w:t>
            </w:r>
            <w:r w:rsidR="00F10EC2" w:rsidRPr="007D394B">
              <w:rPr>
                <w:rFonts w:ascii="Century Gothic" w:hAnsi="Century Gothic"/>
                <w:sz w:val="20"/>
                <w:szCs w:val="20"/>
              </w:rPr>
              <w:t xml:space="preserve"> (z zastrzeżeniem pkt 12 Tabeli</w:t>
            </w:r>
            <w:r w:rsidR="006A414E" w:rsidRPr="007D394B">
              <w:rPr>
                <w:rFonts w:ascii="Century Gothic" w:hAnsi="Century Gothic"/>
                <w:sz w:val="20"/>
                <w:szCs w:val="20"/>
              </w:rPr>
              <w:t xml:space="preserve"> nr 3</w:t>
            </w:r>
            <w:r w:rsidR="00F10EC2" w:rsidRPr="007D394B">
              <w:rPr>
                <w:rFonts w:ascii="Century Gothic" w:hAnsi="Century Gothic"/>
                <w:sz w:val="20"/>
                <w:szCs w:val="20"/>
              </w:rPr>
              <w:t xml:space="preserve"> </w:t>
            </w:r>
            <w:r w:rsidR="00F10EC2" w:rsidRPr="007D3F36">
              <w:rPr>
                <w:rFonts w:ascii="Century Gothic" w:hAnsi="Century Gothic"/>
                <w:sz w:val="20"/>
                <w:szCs w:val="20"/>
              </w:rPr>
              <w:t>Minimalne podlimity odpowiedzialności)</w:t>
            </w:r>
            <w:r w:rsidR="00CD7B2C" w:rsidRPr="007D3F36">
              <w:rPr>
                <w:rFonts w:ascii="Century Gothic" w:hAnsi="Century Gothic"/>
                <w:sz w:val="20"/>
                <w:szCs w:val="20"/>
              </w:rPr>
              <w:t>;</w:t>
            </w:r>
          </w:p>
          <w:p w14:paraId="3CF64F46" w14:textId="2CAF8005" w:rsidR="00CD7B2C" w:rsidRPr="007D394B" w:rsidRDefault="006A5D65" w:rsidP="00BF2389">
            <w:pPr>
              <w:numPr>
                <w:ilvl w:val="0"/>
                <w:numId w:val="29"/>
              </w:numPr>
              <w:jc w:val="both"/>
              <w:rPr>
                <w:rFonts w:ascii="Century Gothic" w:hAnsi="Century Gothic"/>
                <w:sz w:val="20"/>
                <w:szCs w:val="20"/>
              </w:rPr>
            </w:pPr>
            <w:r w:rsidRPr="007D394B">
              <w:rPr>
                <w:rFonts w:ascii="Century Gothic" w:hAnsi="Century Gothic"/>
                <w:sz w:val="20"/>
                <w:szCs w:val="20"/>
              </w:rPr>
              <w:lastRenderedPageBreak/>
              <w:t>ubezpieczeni</w:t>
            </w:r>
            <w:r w:rsidR="006F54D2" w:rsidRPr="007D394B">
              <w:rPr>
                <w:rFonts w:ascii="Century Gothic" w:hAnsi="Century Gothic"/>
                <w:sz w:val="20"/>
                <w:szCs w:val="20"/>
              </w:rPr>
              <w:t>e</w:t>
            </w:r>
            <w:r w:rsidRPr="007D394B">
              <w:rPr>
                <w:rFonts w:ascii="Century Gothic" w:hAnsi="Century Gothic"/>
                <w:sz w:val="20"/>
                <w:szCs w:val="20"/>
              </w:rPr>
              <w:t xml:space="preserve"> OC środowiskowej i ekologicznej nie może zawierać warunku </w:t>
            </w:r>
            <w:r w:rsidR="00BA5F4B" w:rsidRPr="007D394B">
              <w:rPr>
                <w:rFonts w:ascii="Century Gothic" w:hAnsi="Century Gothic"/>
                <w:sz w:val="20"/>
                <w:szCs w:val="20"/>
              </w:rPr>
              <w:t xml:space="preserve">uzależniającego ochronę od ograniczonego czasu w jakim ujawni się/zostanie </w:t>
            </w:r>
            <w:r w:rsidR="007D394B" w:rsidRPr="007D394B">
              <w:rPr>
                <w:rFonts w:ascii="Century Gothic" w:hAnsi="Century Gothic"/>
                <w:sz w:val="20"/>
                <w:szCs w:val="20"/>
              </w:rPr>
              <w:t>wykryta szkoda (np. 72 godziny),</w:t>
            </w:r>
          </w:p>
          <w:p w14:paraId="63CF0353" w14:textId="00D7B158" w:rsidR="007D394B" w:rsidRPr="007D394B" w:rsidRDefault="00BF3B0B" w:rsidP="000E4E2C">
            <w:pPr>
              <w:numPr>
                <w:ilvl w:val="0"/>
                <w:numId w:val="29"/>
              </w:numPr>
              <w:jc w:val="both"/>
              <w:rPr>
                <w:rFonts w:ascii="Century Gothic" w:hAnsi="Century Gothic"/>
                <w:sz w:val="20"/>
                <w:szCs w:val="20"/>
              </w:rPr>
            </w:pPr>
            <w:r>
              <w:rPr>
                <w:rFonts w:ascii="Century Gothic" w:hAnsi="Century Gothic"/>
                <w:sz w:val="20"/>
                <w:szCs w:val="20"/>
              </w:rPr>
              <w:t xml:space="preserve">odpowiedzialności cywilnej z tytułu </w:t>
            </w:r>
            <w:r w:rsidR="000E4E2C">
              <w:rPr>
                <w:rFonts w:ascii="Century Gothic" w:hAnsi="Century Gothic"/>
                <w:sz w:val="20"/>
                <w:szCs w:val="20"/>
              </w:rPr>
              <w:t xml:space="preserve">szkód osobowych </w:t>
            </w:r>
            <w:r w:rsidR="000E4E2C" w:rsidRPr="000E4E2C">
              <w:rPr>
                <w:rFonts w:ascii="Century Gothic" w:hAnsi="Century Gothic"/>
                <w:sz w:val="20"/>
                <w:szCs w:val="20"/>
              </w:rPr>
              <w:t>wyrządzon</w:t>
            </w:r>
            <w:r>
              <w:rPr>
                <w:rFonts w:ascii="Century Gothic" w:hAnsi="Century Gothic"/>
                <w:sz w:val="20"/>
                <w:szCs w:val="20"/>
              </w:rPr>
              <w:t>ych</w:t>
            </w:r>
            <w:r w:rsidR="000E4E2C" w:rsidRPr="000E4E2C">
              <w:rPr>
                <w:rFonts w:ascii="Century Gothic" w:hAnsi="Century Gothic"/>
                <w:sz w:val="20"/>
                <w:szCs w:val="20"/>
              </w:rPr>
              <w:t xml:space="preserve"> przez stopniowe lub długotrwałe oddziaływanie: temperatury, gazów, oparów, wilgoci, dymu, pyłu, sadzy, kurzu, hałasu, ścieków, zagrzybienia, pleśni, wibracji, a także stopniowe lub długotrwałe zapadanie się terenu, osiadanie gruntu, obsunięcie ziemi, osłabienie elementów nośnych budynku lub budowli, zalanie przez wody stojące lub płynące</w:t>
            </w:r>
            <w:r w:rsidR="000E4E2C">
              <w:rPr>
                <w:rFonts w:ascii="Century Gothic" w:hAnsi="Century Gothic"/>
                <w:sz w:val="20"/>
                <w:szCs w:val="20"/>
              </w:rPr>
              <w:t>.</w:t>
            </w:r>
          </w:p>
          <w:p w14:paraId="50489696" w14:textId="103B69F0" w:rsidR="00F57CDE" w:rsidRPr="0010313F" w:rsidRDefault="00F57CDE">
            <w:pPr>
              <w:jc w:val="both"/>
              <w:rPr>
                <w:rFonts w:ascii="Century Gothic" w:hAnsi="Century Gothic"/>
                <w:sz w:val="20"/>
                <w:szCs w:val="20"/>
              </w:rPr>
            </w:pPr>
          </w:p>
        </w:tc>
      </w:tr>
    </w:tbl>
    <w:p w14:paraId="605DBF12" w14:textId="77777777" w:rsidR="00602F69" w:rsidRDefault="00602F69" w:rsidP="009B3084">
      <w:pPr>
        <w:jc w:val="both"/>
        <w:rPr>
          <w:rFonts w:ascii="Century Gothic" w:hAnsi="Century Gothic"/>
          <w:b/>
        </w:rPr>
      </w:pPr>
    </w:p>
    <w:p w14:paraId="359BAC60" w14:textId="5C7DC790" w:rsidR="009B3084" w:rsidRPr="003470C6" w:rsidRDefault="006E5F08" w:rsidP="009B3084">
      <w:pPr>
        <w:jc w:val="both"/>
        <w:rPr>
          <w:rFonts w:ascii="Century Gothic" w:hAnsi="Century Gothic"/>
          <w:b/>
        </w:rPr>
      </w:pPr>
      <w:r>
        <w:rPr>
          <w:rFonts w:ascii="Century Gothic" w:hAnsi="Century Gothic"/>
          <w:b/>
        </w:rPr>
        <w:t>Tabela nr 4</w:t>
      </w:r>
    </w:p>
    <w:tbl>
      <w:tblPr>
        <w:tblW w:w="9498" w:type="dxa"/>
        <w:tblInd w:w="-5" w:type="dxa"/>
        <w:tblLook w:val="0000" w:firstRow="0" w:lastRow="0" w:firstColumn="0" w:lastColumn="0" w:noHBand="0" w:noVBand="0"/>
      </w:tblPr>
      <w:tblGrid>
        <w:gridCol w:w="2660"/>
        <w:gridCol w:w="6838"/>
      </w:tblGrid>
      <w:tr w:rsidR="009B3084" w:rsidRPr="008F3651" w14:paraId="7E883C84" w14:textId="77777777" w:rsidTr="00AF62F7">
        <w:trPr>
          <w:trHeight w:val="394"/>
        </w:trPr>
        <w:tc>
          <w:tcPr>
            <w:tcW w:w="9498" w:type="dxa"/>
            <w:gridSpan w:val="2"/>
            <w:tcBorders>
              <w:top w:val="single" w:sz="4" w:space="0" w:color="auto"/>
              <w:left w:val="single" w:sz="4" w:space="0" w:color="auto"/>
              <w:bottom w:val="single" w:sz="4" w:space="0" w:color="auto"/>
              <w:right w:val="single" w:sz="4" w:space="0" w:color="auto"/>
            </w:tcBorders>
            <w:shd w:val="clear" w:color="auto" w:fill="FF5D23"/>
            <w:tcMar>
              <w:top w:w="80" w:type="dxa"/>
              <w:left w:w="79" w:type="dxa"/>
              <w:bottom w:w="80" w:type="dxa"/>
              <w:right w:w="79" w:type="dxa"/>
            </w:tcMar>
            <w:vAlign w:val="center"/>
          </w:tcPr>
          <w:p w14:paraId="02B89712" w14:textId="1259F300" w:rsidR="009B3084" w:rsidRPr="000D7E36" w:rsidRDefault="009B3084" w:rsidP="009B3084">
            <w:pPr>
              <w:spacing w:line="240" w:lineRule="auto"/>
              <w:jc w:val="center"/>
              <w:rPr>
                <w:rFonts w:ascii="Century Gothic" w:hAnsi="Century Gothic" w:cs="Arial"/>
                <w:b/>
                <w:sz w:val="20"/>
                <w:szCs w:val="20"/>
              </w:rPr>
            </w:pPr>
            <w:r w:rsidRPr="000D7E36">
              <w:rPr>
                <w:rFonts w:ascii="Century Gothic" w:hAnsi="Century Gothic" w:cs="Arial"/>
                <w:b/>
                <w:sz w:val="20"/>
                <w:szCs w:val="20"/>
              </w:rPr>
              <w:t>Ubezpieczenie następstw Nieszczęśliwych Wypadków (NNW) na Terenie Budowy</w:t>
            </w:r>
            <w:r w:rsidR="009F3025">
              <w:rPr>
                <w:rFonts w:ascii="Century Gothic" w:hAnsi="Century Gothic" w:cs="Arial"/>
                <w:b/>
                <w:sz w:val="20"/>
                <w:szCs w:val="20"/>
              </w:rPr>
              <w:t>/Miejscu realizacji prac</w:t>
            </w:r>
          </w:p>
        </w:tc>
      </w:tr>
      <w:tr w:rsidR="009B3084" w:rsidRPr="008F3651" w14:paraId="45802CAE" w14:textId="77777777" w:rsidTr="00AF62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503"/>
        </w:trPr>
        <w:tc>
          <w:tcPr>
            <w:tcW w:w="2660" w:type="dxa"/>
            <w:tcBorders>
              <w:top w:val="single" w:sz="4" w:space="0" w:color="auto"/>
            </w:tcBorders>
          </w:tcPr>
          <w:p w14:paraId="4B868FE3" w14:textId="77777777" w:rsidR="009B3084" w:rsidRPr="000D7E36" w:rsidRDefault="009B3084" w:rsidP="009B3084">
            <w:pPr>
              <w:numPr>
                <w:ilvl w:val="0"/>
                <w:numId w:val="18"/>
              </w:numPr>
              <w:spacing w:after="0" w:line="240" w:lineRule="auto"/>
              <w:ind w:left="454"/>
              <w:contextualSpacing/>
              <w:rPr>
                <w:rFonts w:ascii="Century Gothic" w:hAnsi="Century Gothic" w:cs="Arial"/>
                <w:b/>
                <w:sz w:val="20"/>
                <w:szCs w:val="20"/>
              </w:rPr>
            </w:pPr>
            <w:r w:rsidRPr="000D7E36">
              <w:rPr>
                <w:rFonts w:ascii="Century Gothic" w:hAnsi="Century Gothic" w:cs="Arial"/>
                <w:b/>
                <w:sz w:val="20"/>
                <w:szCs w:val="20"/>
              </w:rPr>
              <w:t>Okres Ubezpieczenia</w:t>
            </w:r>
          </w:p>
        </w:tc>
        <w:tc>
          <w:tcPr>
            <w:tcW w:w="6838" w:type="dxa"/>
            <w:tcBorders>
              <w:top w:val="single" w:sz="4" w:space="0" w:color="auto"/>
            </w:tcBorders>
          </w:tcPr>
          <w:p w14:paraId="5D9E581F" w14:textId="161C4DDD" w:rsidR="00471EEC" w:rsidRDefault="009B3084" w:rsidP="00471EEC">
            <w:pPr>
              <w:spacing w:line="240" w:lineRule="auto"/>
              <w:jc w:val="both"/>
              <w:rPr>
                <w:rFonts w:ascii="Century Gothic" w:hAnsi="Century Gothic" w:cs="Arial"/>
                <w:sz w:val="20"/>
                <w:szCs w:val="20"/>
              </w:rPr>
            </w:pPr>
            <w:bookmarkStart w:id="0" w:name="_Toc342556110"/>
            <w:r w:rsidRPr="000D7E36">
              <w:rPr>
                <w:rFonts w:ascii="Century Gothic" w:hAnsi="Century Gothic" w:cs="Arial"/>
                <w:sz w:val="20"/>
                <w:szCs w:val="20"/>
              </w:rPr>
              <w:t>Od momentu przekazania Wykonawcy Terenu Budowy</w:t>
            </w:r>
            <w:r w:rsidR="00AE6705">
              <w:rPr>
                <w:rFonts w:ascii="Century Gothic" w:hAnsi="Century Gothic" w:cs="Arial"/>
                <w:sz w:val="20"/>
                <w:szCs w:val="20"/>
              </w:rPr>
              <w:t xml:space="preserve">/Miejsca realizacji prac </w:t>
            </w:r>
            <w:r w:rsidRPr="000D7E36">
              <w:rPr>
                <w:rFonts w:ascii="Century Gothic" w:hAnsi="Century Gothic" w:cs="Arial"/>
                <w:sz w:val="20"/>
                <w:szCs w:val="20"/>
              </w:rPr>
              <w:t xml:space="preserve">na podstawie protokołu zdawczo-odbiorczego do </w:t>
            </w:r>
            <w:r w:rsidR="00471EEC">
              <w:rPr>
                <w:rFonts w:ascii="Century Gothic" w:hAnsi="Century Gothic" w:cs="Arial"/>
                <w:sz w:val="20"/>
                <w:szCs w:val="20"/>
              </w:rPr>
              <w:t>podpisania Protokołu Odbioru Końcowego Inwestycji</w:t>
            </w:r>
            <w:r w:rsidR="00AE6705">
              <w:rPr>
                <w:rFonts w:ascii="Century Gothic" w:hAnsi="Century Gothic" w:cs="Arial"/>
                <w:sz w:val="20"/>
                <w:szCs w:val="20"/>
              </w:rPr>
              <w:t>.</w:t>
            </w:r>
          </w:p>
          <w:p w14:paraId="044AD2A8" w14:textId="330F4EBC" w:rsidR="009B3084" w:rsidRPr="000D7E36" w:rsidRDefault="00471EEC" w:rsidP="00471EEC">
            <w:pPr>
              <w:spacing w:line="240" w:lineRule="auto"/>
              <w:jc w:val="both"/>
              <w:rPr>
                <w:rFonts w:ascii="Century Gothic" w:hAnsi="Century Gothic" w:cs="Arial"/>
                <w:sz w:val="20"/>
                <w:szCs w:val="20"/>
              </w:rPr>
            </w:pPr>
            <w:r>
              <w:rPr>
                <w:rFonts w:ascii="Century Gothic" w:hAnsi="Century Gothic" w:cs="Arial"/>
                <w:sz w:val="20"/>
                <w:szCs w:val="20"/>
              </w:rPr>
              <w:t xml:space="preserve">Zamawiający </w:t>
            </w:r>
            <w:r w:rsidR="009B3084" w:rsidRPr="000D7E36">
              <w:rPr>
                <w:rFonts w:ascii="Century Gothic" w:hAnsi="Century Gothic" w:cs="Arial"/>
                <w:sz w:val="20"/>
                <w:szCs w:val="20"/>
              </w:rPr>
              <w:t>dopuszcza polisy roczne pod warunkiem ich kontynuacji i zachowania ciągłości na niepogorszonych warunkach.</w:t>
            </w:r>
            <w:bookmarkEnd w:id="0"/>
          </w:p>
        </w:tc>
      </w:tr>
      <w:tr w:rsidR="009B3084" w:rsidRPr="008F3651" w14:paraId="53AEB605" w14:textId="77777777" w:rsidTr="00AF62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503"/>
        </w:trPr>
        <w:tc>
          <w:tcPr>
            <w:tcW w:w="2660" w:type="dxa"/>
          </w:tcPr>
          <w:p w14:paraId="613EEB25" w14:textId="77777777" w:rsidR="009B3084" w:rsidRPr="000D7E36" w:rsidRDefault="009B3084" w:rsidP="009B3084">
            <w:pPr>
              <w:numPr>
                <w:ilvl w:val="0"/>
                <w:numId w:val="18"/>
              </w:numPr>
              <w:spacing w:after="0" w:line="240" w:lineRule="auto"/>
              <w:ind w:left="454"/>
              <w:contextualSpacing/>
              <w:rPr>
                <w:rFonts w:ascii="Century Gothic" w:hAnsi="Century Gothic" w:cs="Arial"/>
                <w:b/>
                <w:sz w:val="20"/>
                <w:szCs w:val="20"/>
              </w:rPr>
            </w:pPr>
            <w:r w:rsidRPr="000D7E36">
              <w:rPr>
                <w:rFonts w:ascii="Century Gothic" w:hAnsi="Century Gothic" w:cs="Arial"/>
                <w:b/>
                <w:sz w:val="20"/>
                <w:szCs w:val="20"/>
              </w:rPr>
              <w:t>Suma Ubezpieczenia</w:t>
            </w:r>
          </w:p>
        </w:tc>
        <w:tc>
          <w:tcPr>
            <w:tcW w:w="6838" w:type="dxa"/>
          </w:tcPr>
          <w:p w14:paraId="45CFE5C6" w14:textId="759D3192" w:rsidR="009B3084" w:rsidRPr="000D7E36" w:rsidRDefault="009B3084" w:rsidP="009B3084">
            <w:pPr>
              <w:spacing w:line="240" w:lineRule="auto"/>
              <w:jc w:val="both"/>
              <w:rPr>
                <w:rFonts w:ascii="Century Gothic" w:hAnsi="Century Gothic" w:cs="Arial"/>
                <w:sz w:val="20"/>
                <w:szCs w:val="20"/>
              </w:rPr>
            </w:pPr>
            <w:r w:rsidRPr="000D7E36">
              <w:rPr>
                <w:rFonts w:ascii="Century Gothic" w:hAnsi="Century Gothic" w:cs="Arial"/>
                <w:sz w:val="20"/>
                <w:szCs w:val="20"/>
              </w:rPr>
              <w:t xml:space="preserve">nie mniej niż 20.000 </w:t>
            </w:r>
            <w:r w:rsidR="002D0A1A">
              <w:rPr>
                <w:rFonts w:ascii="Century Gothic" w:hAnsi="Century Gothic" w:cs="Arial"/>
                <w:sz w:val="20"/>
                <w:szCs w:val="20"/>
              </w:rPr>
              <w:t>PLN</w:t>
            </w:r>
            <w:r w:rsidRPr="000D7E36">
              <w:rPr>
                <w:rFonts w:ascii="Century Gothic" w:hAnsi="Century Gothic" w:cs="Arial"/>
                <w:sz w:val="20"/>
                <w:szCs w:val="20"/>
              </w:rPr>
              <w:t xml:space="preserve"> na każdą osobę ubezpieczoną</w:t>
            </w:r>
          </w:p>
        </w:tc>
      </w:tr>
      <w:tr w:rsidR="009B3084" w:rsidRPr="008F3651" w14:paraId="36C4937F" w14:textId="77777777" w:rsidTr="00AF62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503"/>
        </w:trPr>
        <w:tc>
          <w:tcPr>
            <w:tcW w:w="2660" w:type="dxa"/>
          </w:tcPr>
          <w:p w14:paraId="7089B687" w14:textId="77777777" w:rsidR="009B3084" w:rsidRPr="000D7E36" w:rsidRDefault="009B3084" w:rsidP="009B3084">
            <w:pPr>
              <w:numPr>
                <w:ilvl w:val="0"/>
                <w:numId w:val="18"/>
              </w:numPr>
              <w:spacing w:after="0" w:line="240" w:lineRule="auto"/>
              <w:ind w:left="454"/>
              <w:contextualSpacing/>
              <w:rPr>
                <w:rFonts w:ascii="Century Gothic" w:hAnsi="Century Gothic" w:cs="Arial"/>
                <w:b/>
                <w:sz w:val="20"/>
                <w:szCs w:val="20"/>
              </w:rPr>
            </w:pPr>
            <w:r w:rsidRPr="000D7E36">
              <w:rPr>
                <w:rFonts w:ascii="Century Gothic" w:hAnsi="Century Gothic" w:cs="Arial"/>
                <w:b/>
                <w:sz w:val="20"/>
                <w:szCs w:val="20"/>
              </w:rPr>
              <w:t>Ubezpieczeni</w:t>
            </w:r>
          </w:p>
        </w:tc>
        <w:tc>
          <w:tcPr>
            <w:tcW w:w="6838" w:type="dxa"/>
          </w:tcPr>
          <w:p w14:paraId="6E2C5BA4" w14:textId="56E3C97C" w:rsidR="009B3084" w:rsidRPr="000D7E36" w:rsidRDefault="009B3084" w:rsidP="009B3084">
            <w:pPr>
              <w:spacing w:line="240" w:lineRule="auto"/>
              <w:jc w:val="both"/>
              <w:rPr>
                <w:rFonts w:ascii="Century Gothic" w:hAnsi="Century Gothic" w:cs="Arial"/>
                <w:sz w:val="20"/>
                <w:szCs w:val="20"/>
              </w:rPr>
            </w:pPr>
            <w:r w:rsidRPr="000D7E36">
              <w:rPr>
                <w:rFonts w:ascii="Century Gothic" w:hAnsi="Century Gothic" w:cs="Arial"/>
                <w:sz w:val="20"/>
                <w:szCs w:val="20"/>
              </w:rPr>
              <w:t xml:space="preserve">Wszyscy pracownicy Wykonawcy i jego Podwykonawców oraz inne osoby wykonujące czynności pozostające w związku </w:t>
            </w:r>
            <w:r w:rsidR="00D23809">
              <w:rPr>
                <w:rFonts w:ascii="Century Gothic" w:hAnsi="Century Gothic" w:cs="Arial"/>
                <w:sz w:val="20"/>
                <w:szCs w:val="20"/>
              </w:rPr>
              <w:br/>
            </w:r>
            <w:r w:rsidRPr="000D7E36">
              <w:rPr>
                <w:rFonts w:ascii="Century Gothic" w:hAnsi="Century Gothic" w:cs="Arial"/>
                <w:sz w:val="20"/>
                <w:szCs w:val="20"/>
              </w:rPr>
              <w:t>z realizacją Przedmiotu Umowy</w:t>
            </w:r>
            <w:r w:rsidR="00AE6705">
              <w:rPr>
                <w:rFonts w:ascii="Century Gothic" w:hAnsi="Century Gothic" w:cs="Arial"/>
                <w:sz w:val="20"/>
                <w:szCs w:val="20"/>
              </w:rPr>
              <w:t>.</w:t>
            </w:r>
          </w:p>
        </w:tc>
      </w:tr>
      <w:tr w:rsidR="009B3084" w:rsidRPr="008F3651" w14:paraId="5F7F2A08" w14:textId="77777777" w:rsidTr="00AF62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362"/>
        </w:trPr>
        <w:tc>
          <w:tcPr>
            <w:tcW w:w="2660" w:type="dxa"/>
          </w:tcPr>
          <w:p w14:paraId="2E5B3EC9" w14:textId="77777777" w:rsidR="009B3084" w:rsidRPr="000D7E36" w:rsidRDefault="009B3084" w:rsidP="009B3084">
            <w:pPr>
              <w:numPr>
                <w:ilvl w:val="0"/>
                <w:numId w:val="18"/>
              </w:numPr>
              <w:spacing w:after="0" w:line="240" w:lineRule="auto"/>
              <w:ind w:left="454"/>
              <w:contextualSpacing/>
              <w:rPr>
                <w:rFonts w:ascii="Century Gothic" w:hAnsi="Century Gothic" w:cs="Arial"/>
                <w:b/>
                <w:sz w:val="20"/>
                <w:szCs w:val="20"/>
              </w:rPr>
            </w:pPr>
            <w:r w:rsidRPr="000D7E36">
              <w:rPr>
                <w:rFonts w:ascii="Century Gothic" w:hAnsi="Century Gothic" w:cs="Arial"/>
                <w:b/>
                <w:sz w:val="20"/>
                <w:szCs w:val="20"/>
              </w:rPr>
              <w:t>Warunki Ubezpieczenia</w:t>
            </w:r>
          </w:p>
        </w:tc>
        <w:tc>
          <w:tcPr>
            <w:tcW w:w="6838" w:type="dxa"/>
          </w:tcPr>
          <w:p w14:paraId="7D848214" w14:textId="77777777" w:rsidR="009B3084" w:rsidRPr="000D7E36" w:rsidRDefault="009B3084" w:rsidP="009B3084">
            <w:pPr>
              <w:spacing w:line="240" w:lineRule="auto"/>
              <w:jc w:val="both"/>
              <w:rPr>
                <w:rFonts w:ascii="Century Gothic" w:hAnsi="Century Gothic" w:cs="Arial"/>
                <w:sz w:val="20"/>
                <w:szCs w:val="20"/>
              </w:rPr>
            </w:pPr>
            <w:r w:rsidRPr="000D7E36">
              <w:rPr>
                <w:rFonts w:ascii="Century Gothic" w:hAnsi="Century Gothic" w:cs="Arial"/>
                <w:sz w:val="20"/>
                <w:szCs w:val="20"/>
              </w:rPr>
              <w:t>polisa bezimienna, otwartego pokrycia, gwarantująca określone świadczenie pieniężne na skutek doznania przez ubezpieczoną osobę uszczerbku na zdrowiu lub śmierci w wyniku zdarzenia, które miało miejsce na Terenie Budowy lub w jego sąsiedztwie.</w:t>
            </w:r>
          </w:p>
        </w:tc>
      </w:tr>
    </w:tbl>
    <w:p w14:paraId="4CCDE242" w14:textId="57F8C43B" w:rsidR="00CF1341" w:rsidRPr="009B2722" w:rsidRDefault="00CF1341" w:rsidP="0010313F">
      <w:pPr>
        <w:spacing w:line="240" w:lineRule="auto"/>
        <w:jc w:val="both"/>
        <w:rPr>
          <w:rFonts w:ascii="Century Gothic" w:hAnsi="Century Gothic"/>
        </w:rPr>
      </w:pPr>
    </w:p>
    <w:sectPr w:rsidR="00CF1341" w:rsidRPr="009B2722" w:rsidSect="00F13EA8">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097500" w14:textId="77777777" w:rsidR="000059C6" w:rsidRDefault="000059C6" w:rsidP="00E83CA0">
      <w:pPr>
        <w:spacing w:after="0" w:line="240" w:lineRule="auto"/>
      </w:pPr>
      <w:r>
        <w:separator/>
      </w:r>
    </w:p>
  </w:endnote>
  <w:endnote w:type="continuationSeparator" w:id="0">
    <w:p w14:paraId="50290144" w14:textId="77777777" w:rsidR="000059C6" w:rsidRDefault="000059C6" w:rsidP="00E83C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CenturyGothic">
    <w:altName w:val="Calibri"/>
    <w:panose1 w:val="00000000000000000000"/>
    <w:charset w:val="EE"/>
    <w:family w:val="auto"/>
    <w:notTrueType/>
    <w:pitch w:val="default"/>
    <w:sig w:usb0="00000005" w:usb1="00000000" w:usb2="00000000" w:usb3="00000000" w:csb0="00000002"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5918384"/>
      <w:docPartObj>
        <w:docPartGallery w:val="Page Numbers (Bottom of Page)"/>
        <w:docPartUnique/>
      </w:docPartObj>
    </w:sdtPr>
    <w:sdtEndPr/>
    <w:sdtContent>
      <w:sdt>
        <w:sdtPr>
          <w:id w:val="-1769616900"/>
          <w:docPartObj>
            <w:docPartGallery w:val="Page Numbers (Top of Page)"/>
            <w:docPartUnique/>
          </w:docPartObj>
        </w:sdtPr>
        <w:sdtEndPr/>
        <w:sdtContent>
          <w:p w14:paraId="2A084F07" w14:textId="0A05FD98" w:rsidR="005D768D" w:rsidRDefault="005D768D">
            <w:pPr>
              <w:pStyle w:val="Stopka"/>
              <w:jc w:val="right"/>
            </w:pPr>
            <w:r>
              <w:t xml:space="preserve">Strona </w:t>
            </w:r>
            <w:r>
              <w:rPr>
                <w:b/>
                <w:bCs/>
                <w:sz w:val="24"/>
                <w:szCs w:val="24"/>
              </w:rPr>
              <w:fldChar w:fldCharType="begin"/>
            </w:r>
            <w:r>
              <w:rPr>
                <w:b/>
                <w:bCs/>
              </w:rPr>
              <w:instrText>PAGE</w:instrText>
            </w:r>
            <w:r>
              <w:rPr>
                <w:b/>
                <w:bCs/>
                <w:sz w:val="24"/>
                <w:szCs w:val="24"/>
              </w:rPr>
              <w:fldChar w:fldCharType="separate"/>
            </w:r>
            <w:r>
              <w:rPr>
                <w:b/>
                <w:bCs/>
                <w:noProof/>
              </w:rPr>
              <w:t>15</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Pr>
                <w:b/>
                <w:bCs/>
                <w:noProof/>
              </w:rPr>
              <w:t>15</w:t>
            </w:r>
            <w:r>
              <w:rPr>
                <w:b/>
                <w:bCs/>
                <w:sz w:val="24"/>
                <w:szCs w:val="24"/>
              </w:rPr>
              <w:fldChar w:fldCharType="end"/>
            </w:r>
          </w:p>
        </w:sdtContent>
      </w:sdt>
    </w:sdtContent>
  </w:sdt>
  <w:p w14:paraId="0F66005B" w14:textId="77777777" w:rsidR="005D768D" w:rsidRDefault="005D768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773895" w14:textId="77777777" w:rsidR="000059C6" w:rsidRDefault="000059C6" w:rsidP="00E83CA0">
      <w:pPr>
        <w:spacing w:after="0" w:line="240" w:lineRule="auto"/>
      </w:pPr>
      <w:r>
        <w:separator/>
      </w:r>
    </w:p>
  </w:footnote>
  <w:footnote w:type="continuationSeparator" w:id="0">
    <w:p w14:paraId="513E2565" w14:textId="77777777" w:rsidR="000059C6" w:rsidRDefault="000059C6" w:rsidP="00E83CA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62F6B3" w14:textId="212028B7" w:rsidR="005D768D" w:rsidRPr="005A7ED1" w:rsidRDefault="005D768D" w:rsidP="005A7ED1">
    <w:pPr>
      <w:pStyle w:val="Nagwek"/>
      <w:jc w:val="right"/>
      <w:rPr>
        <w:b/>
      </w:rPr>
    </w:pPr>
    <w:r w:rsidRPr="005A7ED1">
      <w:rPr>
        <w:b/>
      </w:rPr>
      <w:t>ZAŁĄCZNIK NR</w:t>
    </w:r>
    <w:r w:rsidR="00AC5178">
      <w:rPr>
        <w:b/>
      </w:rPr>
      <w:t xml:space="preserve"> 10</w:t>
    </w:r>
    <w:r w:rsidRPr="005A7ED1">
      <w:rPr>
        <w:b/>
      </w:rPr>
      <w:t xml:space="preserve"> CAR_EAR_OCZ_02</w:t>
    </w:r>
    <w:r w:rsidRPr="005A7ED1">
      <w:t xml:space="preserve"> </w:t>
    </w:r>
    <w:r w:rsidRPr="005A7ED1">
      <w:rPr>
        <w:b/>
      </w:rPr>
      <w:t xml:space="preserve">DO UMOWY </w:t>
    </w:r>
  </w:p>
  <w:p w14:paraId="198059D1" w14:textId="77777777" w:rsidR="005D768D" w:rsidRDefault="005D76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121B3"/>
    <w:multiLevelType w:val="hybridMultilevel"/>
    <w:tmpl w:val="CAB86E20"/>
    <w:lvl w:ilvl="0" w:tplc="3F3896E2">
      <w:start w:val="1"/>
      <w:numFmt w:val="lowerLetter"/>
      <w:lvlText w:val="%1)"/>
      <w:lvlJc w:val="left"/>
      <w:pPr>
        <w:ind w:left="720" w:hanging="360"/>
      </w:pPr>
      <w:rPr>
        <w:rFont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3EE74B2"/>
    <w:multiLevelType w:val="hybridMultilevel"/>
    <w:tmpl w:val="93BC00DA"/>
    <w:lvl w:ilvl="0" w:tplc="04150017">
      <w:start w:val="1"/>
      <w:numFmt w:val="lowerLetter"/>
      <w:lvlText w:val="%1)"/>
      <w:lvlJc w:val="left"/>
      <w:pPr>
        <w:ind w:left="720" w:hanging="360"/>
      </w:pPr>
      <w:rPr>
        <w:rFonts w:hint="default"/>
      </w:rPr>
    </w:lvl>
    <w:lvl w:ilvl="1" w:tplc="04150003">
      <w:start w:val="1"/>
      <w:numFmt w:val="bullet"/>
      <w:lvlText w:val="o"/>
      <w:lvlJc w:val="left"/>
      <w:pPr>
        <w:ind w:left="1440" w:hanging="360"/>
      </w:pPr>
      <w:rPr>
        <w:rFonts w:ascii="Courier New" w:hAnsi="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4C11950"/>
    <w:multiLevelType w:val="singleLevel"/>
    <w:tmpl w:val="0415000F"/>
    <w:lvl w:ilvl="0">
      <w:start w:val="1"/>
      <w:numFmt w:val="decimal"/>
      <w:lvlText w:val="%1."/>
      <w:lvlJc w:val="left"/>
      <w:pPr>
        <w:tabs>
          <w:tab w:val="num" w:pos="360"/>
        </w:tabs>
        <w:ind w:left="360" w:hanging="360"/>
      </w:pPr>
    </w:lvl>
  </w:abstractNum>
  <w:abstractNum w:abstractNumId="3" w15:restartNumberingAfterBreak="0">
    <w:nsid w:val="085D0472"/>
    <w:multiLevelType w:val="hybridMultilevel"/>
    <w:tmpl w:val="BA747D0A"/>
    <w:lvl w:ilvl="0" w:tplc="0374CCC2">
      <w:start w:val="1"/>
      <w:numFmt w:val="bullet"/>
      <w:lvlText w:val=""/>
      <w:lvlJc w:val="left"/>
      <w:pPr>
        <w:ind w:left="720" w:hanging="360"/>
      </w:pPr>
      <w:rPr>
        <w:rFonts w:ascii="Wingdings" w:hAnsi="Wingdings" w:hint="default"/>
        <w:color w:val="FF5D23"/>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DC857A9"/>
    <w:multiLevelType w:val="hybridMultilevel"/>
    <w:tmpl w:val="4A4A892E"/>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12882B24"/>
    <w:multiLevelType w:val="hybridMultilevel"/>
    <w:tmpl w:val="0B5C4BCE"/>
    <w:lvl w:ilvl="0" w:tplc="AFA4D012">
      <w:start w:val="1"/>
      <w:numFmt w:val="decimal"/>
      <w:lvlText w:val="%1."/>
      <w:lvlJc w:val="left"/>
      <w:pPr>
        <w:ind w:left="720" w:hanging="360"/>
      </w:pPr>
      <w:rPr>
        <w:b/>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 w15:restartNumberingAfterBreak="0">
    <w:nsid w:val="141100F5"/>
    <w:multiLevelType w:val="hybridMultilevel"/>
    <w:tmpl w:val="E6FA894C"/>
    <w:lvl w:ilvl="0" w:tplc="9C866694">
      <w:start w:val="1"/>
      <w:numFmt w:val="lowerLetter"/>
      <w:lvlText w:val="%1)"/>
      <w:lvlJc w:val="left"/>
      <w:pPr>
        <w:ind w:left="1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D38408A6">
      <w:start w:val="1"/>
      <w:numFmt w:val="lowerRoman"/>
      <w:lvlText w:val="%2."/>
      <w:lvlJc w:val="left"/>
      <w:pPr>
        <w:ind w:left="108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0A723898">
      <w:start w:val="1"/>
      <w:numFmt w:val="lowerRoman"/>
      <w:lvlText w:val="%3"/>
      <w:lvlJc w:val="left"/>
      <w:pPr>
        <w:ind w:left="172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9B84C750">
      <w:start w:val="1"/>
      <w:numFmt w:val="decimal"/>
      <w:lvlText w:val="%4"/>
      <w:lvlJc w:val="left"/>
      <w:pPr>
        <w:ind w:left="244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E17AA70C">
      <w:start w:val="1"/>
      <w:numFmt w:val="lowerLetter"/>
      <w:lvlText w:val="%5"/>
      <w:lvlJc w:val="left"/>
      <w:pPr>
        <w:ind w:left="316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276231F8">
      <w:start w:val="1"/>
      <w:numFmt w:val="lowerRoman"/>
      <w:lvlText w:val="%6"/>
      <w:lvlJc w:val="left"/>
      <w:pPr>
        <w:ind w:left="388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787E1038">
      <w:start w:val="1"/>
      <w:numFmt w:val="decimal"/>
      <w:lvlText w:val="%7"/>
      <w:lvlJc w:val="left"/>
      <w:pPr>
        <w:ind w:left="460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BB32FF18">
      <w:start w:val="1"/>
      <w:numFmt w:val="lowerLetter"/>
      <w:lvlText w:val="%8"/>
      <w:lvlJc w:val="left"/>
      <w:pPr>
        <w:ind w:left="532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CAC461C8">
      <w:start w:val="1"/>
      <w:numFmt w:val="lowerRoman"/>
      <w:lvlText w:val="%9"/>
      <w:lvlJc w:val="left"/>
      <w:pPr>
        <w:ind w:left="604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17BF22AA"/>
    <w:multiLevelType w:val="hybridMultilevel"/>
    <w:tmpl w:val="200A744E"/>
    <w:lvl w:ilvl="0" w:tplc="3B605042">
      <w:start w:val="1"/>
      <w:numFmt w:val="lowerRoman"/>
      <w:lvlText w:val="%1."/>
      <w:lvlJc w:val="left"/>
      <w:pPr>
        <w:ind w:left="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88382F6E">
      <w:start w:val="1"/>
      <w:numFmt w:val="lowerLetter"/>
      <w:lvlText w:val="%2"/>
      <w:lvlJc w:val="left"/>
      <w:pPr>
        <w:ind w:left="119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106C52FE">
      <w:start w:val="1"/>
      <w:numFmt w:val="lowerRoman"/>
      <w:lvlText w:val="%3"/>
      <w:lvlJc w:val="left"/>
      <w:pPr>
        <w:ind w:left="191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2CC02598">
      <w:start w:val="1"/>
      <w:numFmt w:val="decimal"/>
      <w:lvlText w:val="%4"/>
      <w:lvlJc w:val="left"/>
      <w:pPr>
        <w:ind w:left="263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B2E23A52">
      <w:start w:val="1"/>
      <w:numFmt w:val="lowerLetter"/>
      <w:lvlText w:val="%5"/>
      <w:lvlJc w:val="left"/>
      <w:pPr>
        <w:ind w:left="335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AD9244B8">
      <w:start w:val="1"/>
      <w:numFmt w:val="lowerRoman"/>
      <w:lvlText w:val="%6"/>
      <w:lvlJc w:val="left"/>
      <w:pPr>
        <w:ind w:left="407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D3EA76BE">
      <w:start w:val="1"/>
      <w:numFmt w:val="decimal"/>
      <w:lvlText w:val="%7"/>
      <w:lvlJc w:val="left"/>
      <w:pPr>
        <w:ind w:left="479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E424CD04">
      <w:start w:val="1"/>
      <w:numFmt w:val="lowerLetter"/>
      <w:lvlText w:val="%8"/>
      <w:lvlJc w:val="left"/>
      <w:pPr>
        <w:ind w:left="551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BAF027A4">
      <w:start w:val="1"/>
      <w:numFmt w:val="lowerRoman"/>
      <w:lvlText w:val="%9"/>
      <w:lvlJc w:val="left"/>
      <w:pPr>
        <w:ind w:left="623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8" w15:restartNumberingAfterBreak="0">
    <w:nsid w:val="1A3B064E"/>
    <w:multiLevelType w:val="hybridMultilevel"/>
    <w:tmpl w:val="3E6618C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FE41CBC"/>
    <w:multiLevelType w:val="hybridMultilevel"/>
    <w:tmpl w:val="022E044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3DF6938"/>
    <w:multiLevelType w:val="hybridMultilevel"/>
    <w:tmpl w:val="A0A43548"/>
    <w:lvl w:ilvl="0" w:tplc="DF96FCA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2C5B49A3"/>
    <w:multiLevelType w:val="hybridMultilevel"/>
    <w:tmpl w:val="4FE218A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15:restartNumberingAfterBreak="0">
    <w:nsid w:val="33D81720"/>
    <w:multiLevelType w:val="multilevel"/>
    <w:tmpl w:val="35625A42"/>
    <w:lvl w:ilvl="0">
      <w:start w:val="1"/>
      <w:numFmt w:val="upperRoman"/>
      <w:lvlText w:val="%1."/>
      <w:lvlJc w:val="left"/>
      <w:pPr>
        <w:ind w:left="1080" w:hanging="720"/>
      </w:pPr>
      <w:rPr>
        <w:rFonts w:hint="default"/>
      </w:rPr>
    </w:lvl>
    <w:lvl w:ilvl="1">
      <w:start w:val="5"/>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53731B0"/>
    <w:multiLevelType w:val="hybridMultilevel"/>
    <w:tmpl w:val="7616A1B6"/>
    <w:lvl w:ilvl="0" w:tplc="4462C320">
      <w:start w:val="1"/>
      <w:numFmt w:val="decimal"/>
      <w:lvlText w:val="%1."/>
      <w:lvlJc w:val="left"/>
      <w:pPr>
        <w:tabs>
          <w:tab w:val="num" w:pos="360"/>
        </w:tabs>
        <w:ind w:left="360" w:hanging="360"/>
      </w:pPr>
      <w:rPr>
        <w:rFonts w:cs="Times New Roman"/>
        <w:b w:val="0"/>
        <w:sz w:val="24"/>
        <w:szCs w:val="24"/>
      </w:rPr>
    </w:lvl>
    <w:lvl w:ilvl="1" w:tplc="04150011">
      <w:start w:val="1"/>
      <w:numFmt w:val="decimal"/>
      <w:lvlText w:val="%2)"/>
      <w:lvlJc w:val="left"/>
      <w:pPr>
        <w:tabs>
          <w:tab w:val="num" w:pos="2115"/>
        </w:tabs>
        <w:ind w:left="2115" w:hanging="1035"/>
      </w:pPr>
      <w:rPr>
        <w:sz w:val="24"/>
        <w:szCs w:val="24"/>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14" w15:restartNumberingAfterBreak="0">
    <w:nsid w:val="35FC35B8"/>
    <w:multiLevelType w:val="hybridMultilevel"/>
    <w:tmpl w:val="BD28560E"/>
    <w:lvl w:ilvl="0" w:tplc="A47CB97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66A44CA"/>
    <w:multiLevelType w:val="hybridMultilevel"/>
    <w:tmpl w:val="57606F6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8B6694E"/>
    <w:multiLevelType w:val="hybridMultilevel"/>
    <w:tmpl w:val="4D182306"/>
    <w:lvl w:ilvl="0" w:tplc="0374CCC2">
      <w:start w:val="1"/>
      <w:numFmt w:val="bullet"/>
      <w:lvlText w:val=""/>
      <w:lvlJc w:val="left"/>
      <w:pPr>
        <w:ind w:left="720" w:hanging="360"/>
      </w:pPr>
      <w:rPr>
        <w:rFonts w:ascii="Wingdings" w:hAnsi="Wingdings" w:hint="default"/>
        <w:color w:val="FF5D23"/>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3C6F28DF"/>
    <w:multiLevelType w:val="hybridMultilevel"/>
    <w:tmpl w:val="EEE43D9A"/>
    <w:lvl w:ilvl="0" w:tplc="AB14A810">
      <w:start w:val="1"/>
      <w:numFmt w:val="decimal"/>
      <w:lvlText w:val="%1)"/>
      <w:lvlJc w:val="left"/>
      <w:pPr>
        <w:ind w:left="394" w:hanging="360"/>
      </w:pPr>
      <w:rPr>
        <w:rFonts w:hint="default"/>
      </w:rPr>
    </w:lvl>
    <w:lvl w:ilvl="1" w:tplc="04150019" w:tentative="1">
      <w:start w:val="1"/>
      <w:numFmt w:val="lowerLetter"/>
      <w:lvlText w:val="%2."/>
      <w:lvlJc w:val="left"/>
      <w:pPr>
        <w:ind w:left="1114" w:hanging="360"/>
      </w:pPr>
    </w:lvl>
    <w:lvl w:ilvl="2" w:tplc="0415001B" w:tentative="1">
      <w:start w:val="1"/>
      <w:numFmt w:val="lowerRoman"/>
      <w:lvlText w:val="%3."/>
      <w:lvlJc w:val="right"/>
      <w:pPr>
        <w:ind w:left="1834" w:hanging="180"/>
      </w:pPr>
    </w:lvl>
    <w:lvl w:ilvl="3" w:tplc="0415000F" w:tentative="1">
      <w:start w:val="1"/>
      <w:numFmt w:val="decimal"/>
      <w:lvlText w:val="%4."/>
      <w:lvlJc w:val="left"/>
      <w:pPr>
        <w:ind w:left="2554" w:hanging="360"/>
      </w:pPr>
    </w:lvl>
    <w:lvl w:ilvl="4" w:tplc="04150019" w:tentative="1">
      <w:start w:val="1"/>
      <w:numFmt w:val="lowerLetter"/>
      <w:lvlText w:val="%5."/>
      <w:lvlJc w:val="left"/>
      <w:pPr>
        <w:ind w:left="3274" w:hanging="360"/>
      </w:pPr>
    </w:lvl>
    <w:lvl w:ilvl="5" w:tplc="0415001B" w:tentative="1">
      <w:start w:val="1"/>
      <w:numFmt w:val="lowerRoman"/>
      <w:lvlText w:val="%6."/>
      <w:lvlJc w:val="right"/>
      <w:pPr>
        <w:ind w:left="3994" w:hanging="180"/>
      </w:pPr>
    </w:lvl>
    <w:lvl w:ilvl="6" w:tplc="0415000F" w:tentative="1">
      <w:start w:val="1"/>
      <w:numFmt w:val="decimal"/>
      <w:lvlText w:val="%7."/>
      <w:lvlJc w:val="left"/>
      <w:pPr>
        <w:ind w:left="4714" w:hanging="360"/>
      </w:pPr>
    </w:lvl>
    <w:lvl w:ilvl="7" w:tplc="04150019" w:tentative="1">
      <w:start w:val="1"/>
      <w:numFmt w:val="lowerLetter"/>
      <w:lvlText w:val="%8."/>
      <w:lvlJc w:val="left"/>
      <w:pPr>
        <w:ind w:left="5434" w:hanging="360"/>
      </w:pPr>
    </w:lvl>
    <w:lvl w:ilvl="8" w:tplc="0415001B" w:tentative="1">
      <w:start w:val="1"/>
      <w:numFmt w:val="lowerRoman"/>
      <w:lvlText w:val="%9."/>
      <w:lvlJc w:val="right"/>
      <w:pPr>
        <w:ind w:left="6154" w:hanging="180"/>
      </w:pPr>
    </w:lvl>
  </w:abstractNum>
  <w:abstractNum w:abstractNumId="18" w15:restartNumberingAfterBreak="0">
    <w:nsid w:val="40B1114B"/>
    <w:multiLevelType w:val="hybridMultilevel"/>
    <w:tmpl w:val="1EECCD4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9" w15:restartNumberingAfterBreak="0">
    <w:nsid w:val="440960FB"/>
    <w:multiLevelType w:val="hybridMultilevel"/>
    <w:tmpl w:val="6F86E198"/>
    <w:lvl w:ilvl="0" w:tplc="10F28574">
      <w:start w:val="1"/>
      <w:numFmt w:val="decimal"/>
      <w:lvlText w:val="%1."/>
      <w:lvlJc w:val="left"/>
      <w:pPr>
        <w:ind w:left="545" w:hanging="360"/>
      </w:pPr>
      <w:rPr>
        <w:b w:val="0"/>
        <w:bCs/>
      </w:rPr>
    </w:lvl>
    <w:lvl w:ilvl="1" w:tplc="04150019" w:tentative="1">
      <w:start w:val="1"/>
      <w:numFmt w:val="lowerLetter"/>
      <w:lvlText w:val="%2."/>
      <w:lvlJc w:val="left"/>
      <w:pPr>
        <w:ind w:left="1265" w:hanging="360"/>
      </w:pPr>
    </w:lvl>
    <w:lvl w:ilvl="2" w:tplc="0415001B" w:tentative="1">
      <w:start w:val="1"/>
      <w:numFmt w:val="lowerRoman"/>
      <w:lvlText w:val="%3."/>
      <w:lvlJc w:val="right"/>
      <w:pPr>
        <w:ind w:left="1985" w:hanging="180"/>
      </w:pPr>
    </w:lvl>
    <w:lvl w:ilvl="3" w:tplc="0415000F" w:tentative="1">
      <w:start w:val="1"/>
      <w:numFmt w:val="decimal"/>
      <w:lvlText w:val="%4."/>
      <w:lvlJc w:val="left"/>
      <w:pPr>
        <w:ind w:left="2705" w:hanging="360"/>
      </w:pPr>
    </w:lvl>
    <w:lvl w:ilvl="4" w:tplc="04150019" w:tentative="1">
      <w:start w:val="1"/>
      <w:numFmt w:val="lowerLetter"/>
      <w:lvlText w:val="%5."/>
      <w:lvlJc w:val="left"/>
      <w:pPr>
        <w:ind w:left="3425" w:hanging="360"/>
      </w:pPr>
    </w:lvl>
    <w:lvl w:ilvl="5" w:tplc="0415001B" w:tentative="1">
      <w:start w:val="1"/>
      <w:numFmt w:val="lowerRoman"/>
      <w:lvlText w:val="%6."/>
      <w:lvlJc w:val="right"/>
      <w:pPr>
        <w:ind w:left="4145" w:hanging="180"/>
      </w:pPr>
    </w:lvl>
    <w:lvl w:ilvl="6" w:tplc="0415000F" w:tentative="1">
      <w:start w:val="1"/>
      <w:numFmt w:val="decimal"/>
      <w:lvlText w:val="%7."/>
      <w:lvlJc w:val="left"/>
      <w:pPr>
        <w:ind w:left="4865" w:hanging="360"/>
      </w:pPr>
    </w:lvl>
    <w:lvl w:ilvl="7" w:tplc="04150019" w:tentative="1">
      <w:start w:val="1"/>
      <w:numFmt w:val="lowerLetter"/>
      <w:lvlText w:val="%8."/>
      <w:lvlJc w:val="left"/>
      <w:pPr>
        <w:ind w:left="5585" w:hanging="360"/>
      </w:pPr>
    </w:lvl>
    <w:lvl w:ilvl="8" w:tplc="0415001B" w:tentative="1">
      <w:start w:val="1"/>
      <w:numFmt w:val="lowerRoman"/>
      <w:lvlText w:val="%9."/>
      <w:lvlJc w:val="right"/>
      <w:pPr>
        <w:ind w:left="6305" w:hanging="180"/>
      </w:pPr>
    </w:lvl>
  </w:abstractNum>
  <w:abstractNum w:abstractNumId="20" w15:restartNumberingAfterBreak="0">
    <w:nsid w:val="48F22B8F"/>
    <w:multiLevelType w:val="hybridMultilevel"/>
    <w:tmpl w:val="CEF89D1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B456679"/>
    <w:multiLevelType w:val="hybridMultilevel"/>
    <w:tmpl w:val="1988E800"/>
    <w:lvl w:ilvl="0" w:tplc="E422A7CC">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EA72ACD"/>
    <w:multiLevelType w:val="hybridMultilevel"/>
    <w:tmpl w:val="5930FE70"/>
    <w:lvl w:ilvl="0" w:tplc="DF96FCA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53BA566B"/>
    <w:multiLevelType w:val="hybridMultilevel"/>
    <w:tmpl w:val="03E002DC"/>
    <w:lvl w:ilvl="0" w:tplc="3F3896E2">
      <w:start w:val="1"/>
      <w:numFmt w:val="lowerLetter"/>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55282EAA"/>
    <w:multiLevelType w:val="hybridMultilevel"/>
    <w:tmpl w:val="CC2EB872"/>
    <w:lvl w:ilvl="0" w:tplc="04150005">
      <w:start w:val="1"/>
      <w:numFmt w:val="bullet"/>
      <w:lvlText w:val=""/>
      <w:lvlJc w:val="left"/>
      <w:pPr>
        <w:ind w:left="360" w:hanging="360"/>
      </w:pPr>
      <w:rPr>
        <w:rFonts w:ascii="Wingdings" w:hAnsi="Wingdings"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cs="Wingdings" w:hint="default"/>
      </w:rPr>
    </w:lvl>
    <w:lvl w:ilvl="3" w:tplc="04150001" w:tentative="1">
      <w:start w:val="1"/>
      <w:numFmt w:val="bullet"/>
      <w:lvlText w:val=""/>
      <w:lvlJc w:val="left"/>
      <w:pPr>
        <w:ind w:left="2520" w:hanging="360"/>
      </w:pPr>
      <w:rPr>
        <w:rFonts w:ascii="Symbol" w:hAnsi="Symbol" w:cs="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cs="Wingdings" w:hint="default"/>
      </w:rPr>
    </w:lvl>
    <w:lvl w:ilvl="6" w:tplc="04150001" w:tentative="1">
      <w:start w:val="1"/>
      <w:numFmt w:val="bullet"/>
      <w:lvlText w:val=""/>
      <w:lvlJc w:val="left"/>
      <w:pPr>
        <w:ind w:left="4680" w:hanging="360"/>
      </w:pPr>
      <w:rPr>
        <w:rFonts w:ascii="Symbol" w:hAnsi="Symbol" w:cs="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cs="Wingdings" w:hint="default"/>
      </w:rPr>
    </w:lvl>
  </w:abstractNum>
  <w:abstractNum w:abstractNumId="25" w15:restartNumberingAfterBreak="0">
    <w:nsid w:val="57E354F0"/>
    <w:multiLevelType w:val="hybridMultilevel"/>
    <w:tmpl w:val="CA1638FC"/>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6" w15:restartNumberingAfterBreak="0">
    <w:nsid w:val="5B4B1ECB"/>
    <w:multiLevelType w:val="hybridMultilevel"/>
    <w:tmpl w:val="1EECCD4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7" w15:restartNumberingAfterBreak="0">
    <w:nsid w:val="5E6062BF"/>
    <w:multiLevelType w:val="hybridMultilevel"/>
    <w:tmpl w:val="F14442A4"/>
    <w:lvl w:ilvl="0" w:tplc="CD70DD3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5F186203"/>
    <w:multiLevelType w:val="hybridMultilevel"/>
    <w:tmpl w:val="1988E800"/>
    <w:lvl w:ilvl="0" w:tplc="E422A7CC">
      <w:start w:val="1"/>
      <w:numFmt w:val="decimal"/>
      <w:lvlText w:val="%1."/>
      <w:lvlJc w:val="left"/>
      <w:pPr>
        <w:ind w:left="360" w:hanging="360"/>
      </w:pPr>
      <w:rPr>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 w15:restartNumberingAfterBreak="0">
    <w:nsid w:val="5FD06ECD"/>
    <w:multiLevelType w:val="hybridMultilevel"/>
    <w:tmpl w:val="03E002DC"/>
    <w:lvl w:ilvl="0" w:tplc="3F3896E2">
      <w:start w:val="1"/>
      <w:numFmt w:val="lowerLetter"/>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68960F55"/>
    <w:multiLevelType w:val="hybridMultilevel"/>
    <w:tmpl w:val="4FE218A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1" w15:restartNumberingAfterBreak="0">
    <w:nsid w:val="69117158"/>
    <w:multiLevelType w:val="hybridMultilevel"/>
    <w:tmpl w:val="1D26B6B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6CF25D86"/>
    <w:multiLevelType w:val="hybridMultilevel"/>
    <w:tmpl w:val="93BC00DA"/>
    <w:lvl w:ilvl="0" w:tplc="04150017">
      <w:start w:val="1"/>
      <w:numFmt w:val="lowerLetter"/>
      <w:lvlText w:val="%1)"/>
      <w:lvlJc w:val="left"/>
      <w:pPr>
        <w:ind w:left="720" w:hanging="360"/>
      </w:pPr>
      <w:rPr>
        <w:rFonts w:hint="default"/>
      </w:rPr>
    </w:lvl>
    <w:lvl w:ilvl="1" w:tplc="04150003">
      <w:start w:val="1"/>
      <w:numFmt w:val="bullet"/>
      <w:lvlText w:val="o"/>
      <w:lvlJc w:val="left"/>
      <w:pPr>
        <w:ind w:left="1440" w:hanging="360"/>
      </w:pPr>
      <w:rPr>
        <w:rFonts w:ascii="Courier New" w:hAnsi="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6F1412C8"/>
    <w:multiLevelType w:val="hybridMultilevel"/>
    <w:tmpl w:val="60B4521A"/>
    <w:lvl w:ilvl="0" w:tplc="04150011">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4" w15:restartNumberingAfterBreak="0">
    <w:nsid w:val="7289520A"/>
    <w:multiLevelType w:val="multilevel"/>
    <w:tmpl w:val="9D703B00"/>
    <w:lvl w:ilvl="0">
      <w:start w:val="19"/>
      <w:numFmt w:val="decimal"/>
      <w:lvlText w:val="%1"/>
      <w:lvlJc w:val="left"/>
      <w:pPr>
        <w:ind w:left="390" w:hanging="390"/>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7302692E"/>
    <w:multiLevelType w:val="hybridMultilevel"/>
    <w:tmpl w:val="A6CC78BA"/>
    <w:lvl w:ilvl="0" w:tplc="0374CCC2">
      <w:start w:val="1"/>
      <w:numFmt w:val="bullet"/>
      <w:lvlText w:val=""/>
      <w:lvlJc w:val="left"/>
      <w:pPr>
        <w:ind w:left="720" w:hanging="360"/>
      </w:pPr>
      <w:rPr>
        <w:rFonts w:ascii="Wingdings" w:hAnsi="Wingdings" w:hint="default"/>
        <w:color w:val="FF5D23"/>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73D743D5"/>
    <w:multiLevelType w:val="hybridMultilevel"/>
    <w:tmpl w:val="CAB86E20"/>
    <w:lvl w:ilvl="0" w:tplc="3F3896E2">
      <w:start w:val="1"/>
      <w:numFmt w:val="lowerLetter"/>
      <w:lvlText w:val="%1)"/>
      <w:lvlJc w:val="left"/>
      <w:pPr>
        <w:ind w:left="720" w:hanging="360"/>
      </w:pPr>
      <w:rPr>
        <w:rFont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7A9D1BBD"/>
    <w:multiLevelType w:val="multilevel"/>
    <w:tmpl w:val="ABFC6D70"/>
    <w:lvl w:ilvl="0">
      <w:start w:val="1"/>
      <w:numFmt w:val="decimal"/>
      <w:lvlText w:val="%1."/>
      <w:lvlJc w:val="left"/>
      <w:pPr>
        <w:tabs>
          <w:tab w:val="num" w:pos="720"/>
        </w:tabs>
        <w:ind w:left="720" w:hanging="720"/>
      </w:pPr>
      <w:rPr>
        <w:rFonts w:asciiTheme="minorHAnsi" w:eastAsia="Times New Roman" w:hAnsiTheme="minorHAnsi" w:cs="Arial" w:hint="default"/>
      </w:rPr>
    </w:lvl>
    <w:lvl w:ilvl="1">
      <w:start w:val="1"/>
      <w:numFmt w:val="decimal"/>
      <w:lvlText w:val="%2)"/>
      <w:lvlJc w:val="left"/>
      <w:pPr>
        <w:tabs>
          <w:tab w:val="num" w:pos="1440"/>
        </w:tabs>
        <w:ind w:left="1440" w:hanging="720"/>
      </w:pPr>
      <w:rPr>
        <w:rFonts w:hint="default"/>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2880"/>
        </w:tabs>
        <w:ind w:left="2880" w:hanging="720"/>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38" w15:restartNumberingAfterBreak="0">
    <w:nsid w:val="7B6A6CF6"/>
    <w:multiLevelType w:val="hybridMultilevel"/>
    <w:tmpl w:val="55C6F7C8"/>
    <w:lvl w:ilvl="0" w:tplc="04150005">
      <w:start w:val="1"/>
      <w:numFmt w:val="bullet"/>
      <w:lvlText w:val=""/>
      <w:lvlJc w:val="left"/>
      <w:pPr>
        <w:ind w:left="360" w:hanging="360"/>
      </w:pPr>
      <w:rPr>
        <w:rFonts w:ascii="Wingdings" w:hAnsi="Wingdings" w:hint="default"/>
      </w:rPr>
    </w:lvl>
    <w:lvl w:ilvl="1" w:tplc="04150005">
      <w:start w:val="1"/>
      <w:numFmt w:val="bullet"/>
      <w:lvlText w:val=""/>
      <w:lvlJc w:val="left"/>
      <w:pPr>
        <w:ind w:left="1080" w:hanging="360"/>
      </w:pPr>
      <w:rPr>
        <w:rFonts w:ascii="Wingdings" w:hAnsi="Wingdings" w:hint="default"/>
      </w:rPr>
    </w:lvl>
    <w:lvl w:ilvl="2" w:tplc="04150005" w:tentative="1">
      <w:start w:val="1"/>
      <w:numFmt w:val="bullet"/>
      <w:lvlText w:val=""/>
      <w:lvlJc w:val="left"/>
      <w:pPr>
        <w:ind w:left="1800" w:hanging="360"/>
      </w:pPr>
      <w:rPr>
        <w:rFonts w:ascii="Wingdings" w:hAnsi="Wingdings" w:cs="Wingdings" w:hint="default"/>
      </w:rPr>
    </w:lvl>
    <w:lvl w:ilvl="3" w:tplc="04150001" w:tentative="1">
      <w:start w:val="1"/>
      <w:numFmt w:val="bullet"/>
      <w:lvlText w:val=""/>
      <w:lvlJc w:val="left"/>
      <w:pPr>
        <w:ind w:left="2520" w:hanging="360"/>
      </w:pPr>
      <w:rPr>
        <w:rFonts w:ascii="Symbol" w:hAnsi="Symbol" w:cs="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cs="Wingdings" w:hint="default"/>
      </w:rPr>
    </w:lvl>
    <w:lvl w:ilvl="6" w:tplc="04150001" w:tentative="1">
      <w:start w:val="1"/>
      <w:numFmt w:val="bullet"/>
      <w:lvlText w:val=""/>
      <w:lvlJc w:val="left"/>
      <w:pPr>
        <w:ind w:left="4680" w:hanging="360"/>
      </w:pPr>
      <w:rPr>
        <w:rFonts w:ascii="Symbol" w:hAnsi="Symbol" w:cs="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cs="Wingdings" w:hint="default"/>
      </w:rPr>
    </w:lvl>
  </w:abstractNum>
  <w:num w:numId="1">
    <w:abstractNumId w:val="8"/>
  </w:num>
  <w:num w:numId="2">
    <w:abstractNumId w:val="6"/>
  </w:num>
  <w:num w:numId="3">
    <w:abstractNumId w:val="7"/>
  </w:num>
  <w:num w:numId="4">
    <w:abstractNumId w:val="4"/>
  </w:num>
  <w:num w:numId="5">
    <w:abstractNumId w:val="29"/>
  </w:num>
  <w:num w:numId="6">
    <w:abstractNumId w:val="23"/>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6"/>
  </w:num>
  <w:num w:numId="11">
    <w:abstractNumId w:val="34"/>
  </w:num>
  <w:num w:numId="12">
    <w:abstractNumId w:val="12"/>
  </w:num>
  <w:num w:numId="13">
    <w:abstractNumId w:val="2"/>
  </w:num>
  <w:num w:numId="14">
    <w:abstractNumId w:val="32"/>
  </w:num>
  <w:num w:numId="15">
    <w:abstractNumId w:val="27"/>
  </w:num>
  <w:num w:numId="16">
    <w:abstractNumId w:val="1"/>
  </w:num>
  <w:num w:numId="17">
    <w:abstractNumId w:val="37"/>
  </w:num>
  <w:num w:numId="18">
    <w:abstractNumId w:val="11"/>
  </w:num>
  <w:num w:numId="1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8"/>
  </w:num>
  <w:num w:numId="21">
    <w:abstractNumId w:val="5"/>
  </w:num>
  <w:num w:numId="22">
    <w:abstractNumId w:val="19"/>
  </w:num>
  <w:num w:numId="23">
    <w:abstractNumId w:val="9"/>
  </w:num>
  <w:num w:numId="24">
    <w:abstractNumId w:val="36"/>
    <w:lvlOverride w:ilvl="0">
      <w:startOverride w:val="1"/>
    </w:lvlOverride>
    <w:lvlOverride w:ilvl="1"/>
    <w:lvlOverride w:ilvl="2"/>
    <w:lvlOverride w:ilvl="3"/>
    <w:lvlOverride w:ilvl="4"/>
    <w:lvlOverride w:ilvl="5"/>
    <w:lvlOverride w:ilvl="6"/>
    <w:lvlOverride w:ilvl="7"/>
    <w:lvlOverride w:ilvl="8"/>
  </w:num>
  <w:num w:numId="25">
    <w:abstractNumId w:val="4"/>
  </w:num>
  <w:num w:numId="2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2"/>
  </w:num>
  <w:num w:numId="29">
    <w:abstractNumId w:val="10"/>
  </w:num>
  <w:num w:numId="30">
    <w:abstractNumId w:val="0"/>
  </w:num>
  <w:num w:numId="31">
    <w:abstractNumId w:val="20"/>
  </w:num>
  <w:num w:numId="32">
    <w:abstractNumId w:val="28"/>
  </w:num>
  <w:num w:numId="33">
    <w:abstractNumId w:val="16"/>
  </w:num>
  <w:num w:numId="34">
    <w:abstractNumId w:val="3"/>
  </w:num>
  <w:num w:numId="35">
    <w:abstractNumId w:val="35"/>
  </w:num>
  <w:num w:numId="36">
    <w:abstractNumId w:val="21"/>
  </w:num>
  <w:num w:numId="37">
    <w:abstractNumId w:val="25"/>
  </w:num>
  <w:num w:numId="38">
    <w:abstractNumId w:val="15"/>
  </w:num>
  <w:num w:numId="39">
    <w:abstractNumId w:val="14"/>
  </w:num>
  <w:num w:numId="40">
    <w:abstractNumId w:val="31"/>
  </w:num>
  <w:num w:numId="41">
    <w:abstractNumId w:val="33"/>
  </w:num>
  <w:num w:numId="42">
    <w:abstractNumId w:val="24"/>
  </w:num>
  <w:num w:numId="43">
    <w:abstractNumId w:val="17"/>
  </w:num>
  <w:num w:numId="44">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68DE"/>
    <w:rsid w:val="000059C6"/>
    <w:rsid w:val="000502BE"/>
    <w:rsid w:val="00052A10"/>
    <w:rsid w:val="000600BF"/>
    <w:rsid w:val="00074A2E"/>
    <w:rsid w:val="000A4281"/>
    <w:rsid w:val="000A7A46"/>
    <w:rsid w:val="000B561D"/>
    <w:rsid w:val="000B57F6"/>
    <w:rsid w:val="000D53D8"/>
    <w:rsid w:val="000D7E36"/>
    <w:rsid w:val="000E4E2C"/>
    <w:rsid w:val="000F2E51"/>
    <w:rsid w:val="000F5D1B"/>
    <w:rsid w:val="00100F2D"/>
    <w:rsid w:val="0010313F"/>
    <w:rsid w:val="00105159"/>
    <w:rsid w:val="001227B1"/>
    <w:rsid w:val="0014647A"/>
    <w:rsid w:val="0015191F"/>
    <w:rsid w:val="00151D68"/>
    <w:rsid w:val="00156027"/>
    <w:rsid w:val="001665A8"/>
    <w:rsid w:val="00171937"/>
    <w:rsid w:val="001735A6"/>
    <w:rsid w:val="00177BE5"/>
    <w:rsid w:val="001839DC"/>
    <w:rsid w:val="00194A73"/>
    <w:rsid w:val="001A3D6A"/>
    <w:rsid w:val="001C1981"/>
    <w:rsid w:val="001E3C1F"/>
    <w:rsid w:val="002032B6"/>
    <w:rsid w:val="002165D3"/>
    <w:rsid w:val="00216FB6"/>
    <w:rsid w:val="002226E1"/>
    <w:rsid w:val="00247E5D"/>
    <w:rsid w:val="00261B8B"/>
    <w:rsid w:val="002726B5"/>
    <w:rsid w:val="0029590F"/>
    <w:rsid w:val="002B5972"/>
    <w:rsid w:val="002B6CBF"/>
    <w:rsid w:val="002C0CF7"/>
    <w:rsid w:val="002D0A1A"/>
    <w:rsid w:val="002E64C7"/>
    <w:rsid w:val="002F5691"/>
    <w:rsid w:val="002F7029"/>
    <w:rsid w:val="00300FD5"/>
    <w:rsid w:val="00322681"/>
    <w:rsid w:val="003342BD"/>
    <w:rsid w:val="00351AB5"/>
    <w:rsid w:val="00354A0C"/>
    <w:rsid w:val="003706CB"/>
    <w:rsid w:val="00371507"/>
    <w:rsid w:val="00376D6D"/>
    <w:rsid w:val="003841BE"/>
    <w:rsid w:val="00384F9B"/>
    <w:rsid w:val="003879C4"/>
    <w:rsid w:val="003A0683"/>
    <w:rsid w:val="003A5787"/>
    <w:rsid w:val="003D79DC"/>
    <w:rsid w:val="003E375B"/>
    <w:rsid w:val="0040794C"/>
    <w:rsid w:val="00407DDE"/>
    <w:rsid w:val="00415875"/>
    <w:rsid w:val="0043231E"/>
    <w:rsid w:val="0044257A"/>
    <w:rsid w:val="00450302"/>
    <w:rsid w:val="00457462"/>
    <w:rsid w:val="00471EEC"/>
    <w:rsid w:val="0047595A"/>
    <w:rsid w:val="00487486"/>
    <w:rsid w:val="004C2844"/>
    <w:rsid w:val="004D056D"/>
    <w:rsid w:val="004D0871"/>
    <w:rsid w:val="004D5952"/>
    <w:rsid w:val="004F0255"/>
    <w:rsid w:val="004F4FA5"/>
    <w:rsid w:val="00505CFA"/>
    <w:rsid w:val="00516949"/>
    <w:rsid w:val="00527DC3"/>
    <w:rsid w:val="00543BA6"/>
    <w:rsid w:val="00556683"/>
    <w:rsid w:val="00581705"/>
    <w:rsid w:val="00587678"/>
    <w:rsid w:val="005A7ED1"/>
    <w:rsid w:val="005D768D"/>
    <w:rsid w:val="005E1F7F"/>
    <w:rsid w:val="005F224A"/>
    <w:rsid w:val="005F4914"/>
    <w:rsid w:val="005F7FA4"/>
    <w:rsid w:val="00602F69"/>
    <w:rsid w:val="00610714"/>
    <w:rsid w:val="006147F3"/>
    <w:rsid w:val="00624159"/>
    <w:rsid w:val="006303D7"/>
    <w:rsid w:val="00632F05"/>
    <w:rsid w:val="0063608D"/>
    <w:rsid w:val="0063692B"/>
    <w:rsid w:val="00656B72"/>
    <w:rsid w:val="00660131"/>
    <w:rsid w:val="00672067"/>
    <w:rsid w:val="00675E6F"/>
    <w:rsid w:val="00680E72"/>
    <w:rsid w:val="00682C21"/>
    <w:rsid w:val="00685DD8"/>
    <w:rsid w:val="006901C7"/>
    <w:rsid w:val="006A414E"/>
    <w:rsid w:val="006A5D65"/>
    <w:rsid w:val="006C1313"/>
    <w:rsid w:val="006C1D26"/>
    <w:rsid w:val="006E27CB"/>
    <w:rsid w:val="006E5F08"/>
    <w:rsid w:val="006F23B4"/>
    <w:rsid w:val="006F54D2"/>
    <w:rsid w:val="007007C0"/>
    <w:rsid w:val="007111FE"/>
    <w:rsid w:val="007400DA"/>
    <w:rsid w:val="007525D0"/>
    <w:rsid w:val="00782E1A"/>
    <w:rsid w:val="00786A6B"/>
    <w:rsid w:val="007A3410"/>
    <w:rsid w:val="007B11EF"/>
    <w:rsid w:val="007B6E99"/>
    <w:rsid w:val="007C3503"/>
    <w:rsid w:val="007C3FDF"/>
    <w:rsid w:val="007C7A5D"/>
    <w:rsid w:val="007D21E7"/>
    <w:rsid w:val="007D394B"/>
    <w:rsid w:val="007D3F36"/>
    <w:rsid w:val="007D6FB5"/>
    <w:rsid w:val="007F68DE"/>
    <w:rsid w:val="007F74BC"/>
    <w:rsid w:val="0081032E"/>
    <w:rsid w:val="00821D50"/>
    <w:rsid w:val="008274B0"/>
    <w:rsid w:val="0084054E"/>
    <w:rsid w:val="0084174F"/>
    <w:rsid w:val="00842DD7"/>
    <w:rsid w:val="008455A2"/>
    <w:rsid w:val="0085189E"/>
    <w:rsid w:val="00860669"/>
    <w:rsid w:val="00867969"/>
    <w:rsid w:val="00885657"/>
    <w:rsid w:val="00887F6C"/>
    <w:rsid w:val="008B313E"/>
    <w:rsid w:val="008B3173"/>
    <w:rsid w:val="008C2790"/>
    <w:rsid w:val="008F17EA"/>
    <w:rsid w:val="008F3814"/>
    <w:rsid w:val="008F789D"/>
    <w:rsid w:val="00924977"/>
    <w:rsid w:val="00943B22"/>
    <w:rsid w:val="00965D97"/>
    <w:rsid w:val="00966E27"/>
    <w:rsid w:val="0097070D"/>
    <w:rsid w:val="009751F6"/>
    <w:rsid w:val="00977785"/>
    <w:rsid w:val="009B2722"/>
    <w:rsid w:val="009B3084"/>
    <w:rsid w:val="009D3384"/>
    <w:rsid w:val="009E3BAE"/>
    <w:rsid w:val="009E5596"/>
    <w:rsid w:val="009E74F9"/>
    <w:rsid w:val="009F3025"/>
    <w:rsid w:val="009F33B3"/>
    <w:rsid w:val="00A20E0C"/>
    <w:rsid w:val="00A24A44"/>
    <w:rsid w:val="00A35DE3"/>
    <w:rsid w:val="00A7310D"/>
    <w:rsid w:val="00AA0921"/>
    <w:rsid w:val="00AA0C7F"/>
    <w:rsid w:val="00AA70F1"/>
    <w:rsid w:val="00AB4641"/>
    <w:rsid w:val="00AC5178"/>
    <w:rsid w:val="00AC5BFA"/>
    <w:rsid w:val="00AD78B5"/>
    <w:rsid w:val="00AE6705"/>
    <w:rsid w:val="00AE7196"/>
    <w:rsid w:val="00AF62F7"/>
    <w:rsid w:val="00B0684E"/>
    <w:rsid w:val="00B120DC"/>
    <w:rsid w:val="00B13ADF"/>
    <w:rsid w:val="00B234C2"/>
    <w:rsid w:val="00B652A4"/>
    <w:rsid w:val="00BA1152"/>
    <w:rsid w:val="00BA5F4B"/>
    <w:rsid w:val="00BC0968"/>
    <w:rsid w:val="00BD707B"/>
    <w:rsid w:val="00BF2389"/>
    <w:rsid w:val="00BF3B0B"/>
    <w:rsid w:val="00BF7BAC"/>
    <w:rsid w:val="00C21604"/>
    <w:rsid w:val="00C24F8D"/>
    <w:rsid w:val="00C568E4"/>
    <w:rsid w:val="00C652CE"/>
    <w:rsid w:val="00C77AA6"/>
    <w:rsid w:val="00C8640C"/>
    <w:rsid w:val="00CA70E2"/>
    <w:rsid w:val="00CB028E"/>
    <w:rsid w:val="00CB1504"/>
    <w:rsid w:val="00CB43F5"/>
    <w:rsid w:val="00CB7454"/>
    <w:rsid w:val="00CD7B2C"/>
    <w:rsid w:val="00CE18EA"/>
    <w:rsid w:val="00CF1341"/>
    <w:rsid w:val="00CF56C9"/>
    <w:rsid w:val="00D15DF2"/>
    <w:rsid w:val="00D23809"/>
    <w:rsid w:val="00D26D0F"/>
    <w:rsid w:val="00D4295A"/>
    <w:rsid w:val="00D45F2B"/>
    <w:rsid w:val="00D75491"/>
    <w:rsid w:val="00D82DFA"/>
    <w:rsid w:val="00D8328D"/>
    <w:rsid w:val="00D97CCA"/>
    <w:rsid w:val="00DA689D"/>
    <w:rsid w:val="00DA6D98"/>
    <w:rsid w:val="00DF3939"/>
    <w:rsid w:val="00DF4C4C"/>
    <w:rsid w:val="00E2146D"/>
    <w:rsid w:val="00E44764"/>
    <w:rsid w:val="00E50FCF"/>
    <w:rsid w:val="00E71CF7"/>
    <w:rsid w:val="00E7205C"/>
    <w:rsid w:val="00E83CA0"/>
    <w:rsid w:val="00E87394"/>
    <w:rsid w:val="00E966B1"/>
    <w:rsid w:val="00EA2509"/>
    <w:rsid w:val="00ED6DAE"/>
    <w:rsid w:val="00EF6C2F"/>
    <w:rsid w:val="00F0739E"/>
    <w:rsid w:val="00F10EC2"/>
    <w:rsid w:val="00F13EA8"/>
    <w:rsid w:val="00F23ECE"/>
    <w:rsid w:val="00F30724"/>
    <w:rsid w:val="00F36157"/>
    <w:rsid w:val="00F450B1"/>
    <w:rsid w:val="00F47DFD"/>
    <w:rsid w:val="00F57CDE"/>
    <w:rsid w:val="00F6341B"/>
    <w:rsid w:val="00F72FAD"/>
    <w:rsid w:val="00F73353"/>
    <w:rsid w:val="00F76627"/>
    <w:rsid w:val="00F815E8"/>
    <w:rsid w:val="00F873DF"/>
    <w:rsid w:val="00F95B62"/>
    <w:rsid w:val="00FA00B9"/>
    <w:rsid w:val="00FB2B40"/>
    <w:rsid w:val="00FE0884"/>
    <w:rsid w:val="00FE671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5DCE7DB"/>
  <w15:chartTrackingRefBased/>
  <w15:docId w15:val="{11558288-FDDF-4728-9A1C-47C9EA3031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59"/>
    <w:rsid w:val="00216F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semiHidden/>
    <w:unhideWhenUsed/>
    <w:rsid w:val="003342BD"/>
    <w:rPr>
      <w:sz w:val="16"/>
      <w:szCs w:val="16"/>
    </w:rPr>
  </w:style>
  <w:style w:type="paragraph" w:styleId="Tekstkomentarza">
    <w:name w:val="annotation text"/>
    <w:basedOn w:val="Normalny"/>
    <w:link w:val="TekstkomentarzaZnak"/>
    <w:uiPriority w:val="99"/>
    <w:semiHidden/>
    <w:unhideWhenUsed/>
    <w:rsid w:val="003342BD"/>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3342BD"/>
    <w:rPr>
      <w:sz w:val="20"/>
      <w:szCs w:val="20"/>
    </w:rPr>
  </w:style>
  <w:style w:type="paragraph" w:styleId="Tematkomentarza">
    <w:name w:val="annotation subject"/>
    <w:basedOn w:val="Tekstkomentarza"/>
    <w:next w:val="Tekstkomentarza"/>
    <w:link w:val="TematkomentarzaZnak"/>
    <w:uiPriority w:val="99"/>
    <w:semiHidden/>
    <w:unhideWhenUsed/>
    <w:rsid w:val="003342BD"/>
    <w:rPr>
      <w:b/>
      <w:bCs/>
    </w:rPr>
  </w:style>
  <w:style w:type="character" w:customStyle="1" w:styleId="TematkomentarzaZnak">
    <w:name w:val="Temat komentarza Znak"/>
    <w:basedOn w:val="TekstkomentarzaZnak"/>
    <w:link w:val="Tematkomentarza"/>
    <w:uiPriority w:val="99"/>
    <w:semiHidden/>
    <w:rsid w:val="003342BD"/>
    <w:rPr>
      <w:b/>
      <w:bCs/>
      <w:sz w:val="20"/>
      <w:szCs w:val="20"/>
    </w:rPr>
  </w:style>
  <w:style w:type="paragraph" w:styleId="Tekstdymka">
    <w:name w:val="Balloon Text"/>
    <w:basedOn w:val="Normalny"/>
    <w:link w:val="TekstdymkaZnak"/>
    <w:uiPriority w:val="99"/>
    <w:semiHidden/>
    <w:unhideWhenUsed/>
    <w:rsid w:val="003342BD"/>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3342BD"/>
    <w:rPr>
      <w:rFonts w:ascii="Segoe UI" w:hAnsi="Segoe UI" w:cs="Segoe UI"/>
      <w:sz w:val="18"/>
      <w:szCs w:val="18"/>
    </w:rPr>
  </w:style>
  <w:style w:type="paragraph" w:styleId="Akapitzlist">
    <w:name w:val="List Paragraph"/>
    <w:basedOn w:val="Normalny"/>
    <w:link w:val="AkapitzlistZnak"/>
    <w:uiPriority w:val="34"/>
    <w:qFormat/>
    <w:rsid w:val="00AB4641"/>
    <w:pPr>
      <w:ind w:left="720"/>
      <w:contextualSpacing/>
    </w:pPr>
  </w:style>
  <w:style w:type="paragraph" w:styleId="Poprawka">
    <w:name w:val="Revision"/>
    <w:hidden/>
    <w:uiPriority w:val="99"/>
    <w:semiHidden/>
    <w:rsid w:val="004F4FA5"/>
    <w:pPr>
      <w:spacing w:after="0" w:line="240" w:lineRule="auto"/>
    </w:pPr>
  </w:style>
  <w:style w:type="table" w:customStyle="1" w:styleId="Tabela-Siatka1">
    <w:name w:val="Tabela - Siatka1"/>
    <w:basedOn w:val="Standardowy"/>
    <w:next w:val="Tabela-Siatka"/>
    <w:uiPriority w:val="39"/>
    <w:rsid w:val="007525D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E83CA0"/>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E83CA0"/>
  </w:style>
  <w:style w:type="paragraph" w:styleId="Stopka">
    <w:name w:val="footer"/>
    <w:basedOn w:val="Normalny"/>
    <w:link w:val="StopkaZnak"/>
    <w:uiPriority w:val="99"/>
    <w:unhideWhenUsed/>
    <w:rsid w:val="00E83CA0"/>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E83CA0"/>
  </w:style>
  <w:style w:type="table" w:customStyle="1" w:styleId="Tabela-Siatka2">
    <w:name w:val="Tabela - Siatka2"/>
    <w:basedOn w:val="Standardowy"/>
    <w:next w:val="Tabela-Siatka"/>
    <w:uiPriority w:val="39"/>
    <w:rsid w:val="005D76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kapitzlistZnak">
    <w:name w:val="Akapit z listą Znak"/>
    <w:link w:val="Akapitzlist"/>
    <w:uiPriority w:val="34"/>
    <w:locked/>
    <w:rsid w:val="000A42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4722434">
      <w:bodyDiv w:val="1"/>
      <w:marLeft w:val="0"/>
      <w:marRight w:val="0"/>
      <w:marTop w:val="0"/>
      <w:marBottom w:val="0"/>
      <w:divBdr>
        <w:top w:val="none" w:sz="0" w:space="0" w:color="auto"/>
        <w:left w:val="none" w:sz="0" w:space="0" w:color="auto"/>
        <w:bottom w:val="none" w:sz="0" w:space="0" w:color="auto"/>
        <w:right w:val="none" w:sz="0" w:space="0" w:color="auto"/>
      </w:divBdr>
    </w:div>
    <w:div w:id="343483416">
      <w:bodyDiv w:val="1"/>
      <w:marLeft w:val="0"/>
      <w:marRight w:val="0"/>
      <w:marTop w:val="0"/>
      <w:marBottom w:val="0"/>
      <w:divBdr>
        <w:top w:val="none" w:sz="0" w:space="0" w:color="auto"/>
        <w:left w:val="none" w:sz="0" w:space="0" w:color="auto"/>
        <w:bottom w:val="none" w:sz="0" w:space="0" w:color="auto"/>
        <w:right w:val="none" w:sz="0" w:space="0" w:color="auto"/>
      </w:divBdr>
    </w:div>
    <w:div w:id="851069724">
      <w:bodyDiv w:val="1"/>
      <w:marLeft w:val="0"/>
      <w:marRight w:val="0"/>
      <w:marTop w:val="0"/>
      <w:marBottom w:val="0"/>
      <w:divBdr>
        <w:top w:val="none" w:sz="0" w:space="0" w:color="auto"/>
        <w:left w:val="none" w:sz="0" w:space="0" w:color="auto"/>
        <w:bottom w:val="none" w:sz="0" w:space="0" w:color="auto"/>
        <w:right w:val="none" w:sz="0" w:space="0" w:color="auto"/>
      </w:divBdr>
    </w:div>
    <w:div w:id="874469349">
      <w:bodyDiv w:val="1"/>
      <w:marLeft w:val="0"/>
      <w:marRight w:val="0"/>
      <w:marTop w:val="0"/>
      <w:marBottom w:val="0"/>
      <w:divBdr>
        <w:top w:val="none" w:sz="0" w:space="0" w:color="auto"/>
        <w:left w:val="none" w:sz="0" w:space="0" w:color="auto"/>
        <w:bottom w:val="none" w:sz="0" w:space="0" w:color="auto"/>
        <w:right w:val="none" w:sz="0" w:space="0" w:color="auto"/>
      </w:divBdr>
    </w:div>
    <w:div w:id="1093817551">
      <w:bodyDiv w:val="1"/>
      <w:marLeft w:val="0"/>
      <w:marRight w:val="0"/>
      <w:marTop w:val="0"/>
      <w:marBottom w:val="0"/>
      <w:divBdr>
        <w:top w:val="none" w:sz="0" w:space="0" w:color="auto"/>
        <w:left w:val="none" w:sz="0" w:space="0" w:color="auto"/>
        <w:bottom w:val="none" w:sz="0" w:space="0" w:color="auto"/>
        <w:right w:val="none" w:sz="0" w:space="0" w:color="auto"/>
      </w:divBdr>
    </w:div>
    <w:div w:id="1562865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6D1BBD-E05C-4CEA-B482-F8168938EF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14</Pages>
  <Words>5102</Words>
  <Characters>30618</Characters>
  <Application>Microsoft Office Word</Application>
  <DocSecurity>0</DocSecurity>
  <Lines>255</Lines>
  <Paragraphs>71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35649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Mróz Sławomir</dc:creator>
  <cp:keywords/>
  <dc:description/>
  <cp:lastModifiedBy>Józefowicz Anna</cp:lastModifiedBy>
  <cp:revision>7</cp:revision>
  <cp:lastPrinted>2017-05-24T12:50:00Z</cp:lastPrinted>
  <dcterms:created xsi:type="dcterms:W3CDTF">2020-10-09T11:54:00Z</dcterms:created>
  <dcterms:modified xsi:type="dcterms:W3CDTF">2021-04-09T12:05:00Z</dcterms:modified>
</cp:coreProperties>
</file>